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ind w:left="3826" w:leftChars="182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</w:rPr>
        <w:t>合同自编号：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jc w:val="center"/>
        <w:rPr>
          <w:rFonts w:ascii="黑体" w:hAnsi="黑体" w:eastAsia="黑体"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sz w:val="52"/>
          <w:szCs w:val="52"/>
        </w:rPr>
        <w:t>云南大学退还保证金手续表</w:t>
      </w:r>
    </w:p>
    <w:bookmarkEnd w:id="0"/>
    <w:p>
      <w:pPr>
        <w:tabs>
          <w:tab w:val="right" w:pos="9639"/>
        </w:tabs>
      </w:pPr>
      <w:r>
        <w:rPr>
          <w:rFonts w:hint="eastAsia"/>
        </w:rPr>
        <w:t>时间：</w:t>
      </w:r>
      <w:r>
        <w:rPr>
          <w:rFonts w:hint="eastAsia"/>
        </w:rPr>
        <w:tab/>
      </w:r>
      <w:r>
        <w:rPr>
          <w:rFonts w:hint="eastAsia"/>
        </w:rPr>
        <w:t>制表单位：资产与实验室管理处</w:t>
      </w:r>
    </w:p>
    <w:tbl>
      <w:tblPr>
        <w:tblStyle w:val="4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411"/>
        <w:gridCol w:w="1131"/>
        <w:gridCol w:w="1554"/>
        <w:gridCol w:w="15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合同标的</w:t>
            </w:r>
          </w:p>
        </w:tc>
        <w:tc>
          <w:tcPr>
            <w:tcW w:w="8331" w:type="dxa"/>
            <w:gridSpan w:val="5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供货单位</w:t>
            </w:r>
          </w:p>
        </w:tc>
        <w:tc>
          <w:tcPr>
            <w:tcW w:w="8331" w:type="dxa"/>
            <w:gridSpan w:val="5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合同金额</w:t>
            </w:r>
          </w:p>
        </w:tc>
        <w:tc>
          <w:tcPr>
            <w:tcW w:w="2411" w:type="dxa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  <w:tc>
          <w:tcPr>
            <w:tcW w:w="2685" w:type="dxa"/>
            <w:gridSpan w:val="2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  <w:r>
              <w:rPr>
                <w:rFonts w:hint="eastAsia"/>
              </w:rPr>
              <w:t>保证金</w:t>
            </w:r>
            <w:r>
              <w:rPr>
                <w:rFonts w:hint="eastAsia"/>
                <w:lang w:eastAsia="zh-CN"/>
              </w:rPr>
              <w:t>金额（元）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b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用户单位</w:t>
            </w:r>
          </w:p>
        </w:tc>
        <w:tc>
          <w:tcPr>
            <w:tcW w:w="2411" w:type="dxa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131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验收时间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567" w:type="dxa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  <w:r>
              <w:rPr>
                <w:rFonts w:hint="eastAsia"/>
              </w:rPr>
              <w:t>缴纳时间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right" w:pos="9639"/>
              </w:tabs>
              <w:jc w:val="center"/>
              <w:rPr>
                <w:rFonts w:ascii="黑体" w:hAnsi="黑体" w:eastAsia="黑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用户单位</w:t>
            </w:r>
            <w:r>
              <w:br w:type="textWrapping"/>
            </w:r>
            <w:r>
              <w:rPr>
                <w:rFonts w:hint="eastAsia"/>
              </w:rPr>
              <w:t>审核意见</w:t>
            </w:r>
          </w:p>
        </w:tc>
        <w:tc>
          <w:tcPr>
            <w:tcW w:w="8331" w:type="dxa"/>
            <w:gridSpan w:val="5"/>
            <w:vAlign w:val="bottom"/>
          </w:tcPr>
          <w:p>
            <w:pPr>
              <w:tabs>
                <w:tab w:val="right" w:pos="9639"/>
              </w:tabs>
              <w:ind w:left="4994" w:leftChars="2378"/>
              <w:jc w:val="center"/>
            </w:pPr>
            <w:r>
              <w:rPr>
                <w:rFonts w:hint="eastAsia"/>
              </w:rPr>
              <w:t>（签字及单位公章）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固定资产</w:t>
            </w:r>
            <w:r>
              <w:br w:type="textWrapping"/>
            </w:r>
            <w:r>
              <w:rPr>
                <w:rFonts w:hint="eastAsia"/>
              </w:rPr>
              <w:t>入账情况</w:t>
            </w:r>
          </w:p>
        </w:tc>
        <w:tc>
          <w:tcPr>
            <w:tcW w:w="8331" w:type="dxa"/>
            <w:gridSpan w:val="5"/>
            <w:vAlign w:val="bottom"/>
          </w:tcPr>
          <w:p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8331" w:type="dxa"/>
            <w:gridSpan w:val="5"/>
            <w:vAlign w:val="bottom"/>
          </w:tcPr>
          <w:p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526" w:type="dxa"/>
            <w:vAlign w:val="center"/>
          </w:tcPr>
          <w:p>
            <w:pPr>
              <w:tabs>
                <w:tab w:val="right" w:pos="9639"/>
              </w:tabs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331" w:type="dxa"/>
            <w:gridSpan w:val="5"/>
            <w:vAlign w:val="bottom"/>
          </w:tcPr>
          <w:p>
            <w:pPr>
              <w:tabs>
                <w:tab w:val="right" w:pos="9639"/>
              </w:tabs>
              <w:ind w:left="4994" w:leftChars="2378"/>
              <w:jc w:val="center"/>
            </w:pPr>
          </w:p>
        </w:tc>
      </w:tr>
    </w:tbl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</w:rPr>
      </w:pPr>
    </w:p>
    <w:p>
      <w:pPr>
        <w:tabs>
          <w:tab w:val="right" w:pos="9639"/>
        </w:tabs>
        <w:rPr>
          <w:rFonts w:hint="eastAsia" w:ascii="黑体" w:hAnsi="黑体" w:eastAsia="黑体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NGFmODI5YzE1N2NjYmQwOGY0ZGIyMDIyMjRmNTAifQ=="/>
  </w:docVars>
  <w:rsids>
    <w:rsidRoot w:val="00FD1E34"/>
    <w:rsid w:val="000045CC"/>
    <w:rsid w:val="000D516A"/>
    <w:rsid w:val="00102192"/>
    <w:rsid w:val="00121847"/>
    <w:rsid w:val="001C6B79"/>
    <w:rsid w:val="001E5516"/>
    <w:rsid w:val="0031174A"/>
    <w:rsid w:val="003B05AA"/>
    <w:rsid w:val="0051177E"/>
    <w:rsid w:val="00572CF3"/>
    <w:rsid w:val="00673CEE"/>
    <w:rsid w:val="00723D32"/>
    <w:rsid w:val="00805316"/>
    <w:rsid w:val="00883D9A"/>
    <w:rsid w:val="008C0370"/>
    <w:rsid w:val="00A53919"/>
    <w:rsid w:val="00A806A3"/>
    <w:rsid w:val="00B11D1A"/>
    <w:rsid w:val="00B60364"/>
    <w:rsid w:val="00BF3F67"/>
    <w:rsid w:val="00C22369"/>
    <w:rsid w:val="00C453B6"/>
    <w:rsid w:val="00C91EEB"/>
    <w:rsid w:val="00D50DE9"/>
    <w:rsid w:val="00DC7F2B"/>
    <w:rsid w:val="00E217EF"/>
    <w:rsid w:val="00E259AC"/>
    <w:rsid w:val="00EB708F"/>
    <w:rsid w:val="00F51FCA"/>
    <w:rsid w:val="00FA112E"/>
    <w:rsid w:val="00FD1E34"/>
    <w:rsid w:val="00FE56D1"/>
    <w:rsid w:val="19BF4C43"/>
    <w:rsid w:val="413B0B60"/>
    <w:rsid w:val="41A73CE0"/>
    <w:rsid w:val="4C6E62D1"/>
    <w:rsid w:val="6AC309B1"/>
    <w:rsid w:val="726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3207-4FC8-49AD-8455-FB8B560AC1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2</Lines>
  <Paragraphs>1</Paragraphs>
  <TotalTime>195</TotalTime>
  <ScaleCrop>false</ScaleCrop>
  <LinksUpToDate>false</LinksUpToDate>
  <CharactersWithSpaces>135</CharactersWithSpaces>
  <Application>WPS Office_11.1.0.12980_F1E327BC-269C-435d-A152-05C5408002CA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2020-05-22T06:56:00Z</dcterms:created>
  <dc:creator>WYG</dc:creator>
  <cp:lastModifiedBy>admin</cp:lastModifiedBy>
  <cp:lastPrinted>2020-11-11T05:06:00Z</cp:lastPrinted>
  <dcterms:modified xsi:type="dcterms:W3CDTF">2023-03-02T01:28:48Z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8E3FCF9199B448BDBA3139DEF4BD8EB5</vt:lpwstr>
  </property>
</Properties>
</file>