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6300" w:type="dxa"/>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Layout w:type="autofit"/>
        <w:tblCellMar>
          <w:top w:w="0" w:type="dxa"/>
          <w:left w:w="108" w:type="dxa"/>
          <w:bottom w:w="0" w:type="dxa"/>
          <w:right w:w="108" w:type="dxa"/>
        </w:tblCellMar>
      </w:tblPr>
      <w:tblGrid>
        <w:gridCol w:w="1179"/>
        <w:gridCol w:w="2375"/>
      </w:tblGrid>
      <w:tr>
        <w:tblPrEx>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CellMar>
            <w:top w:w="0" w:type="dxa"/>
            <w:left w:w="108" w:type="dxa"/>
            <w:bottom w:w="0" w:type="dxa"/>
            <w:right w:w="108" w:type="dxa"/>
          </w:tblCellMar>
        </w:tblPrEx>
        <w:trPr>
          <w:trHeight w:val="454" w:hRule="exact"/>
        </w:trPr>
        <w:tc>
          <w:tcPr>
            <w:tcW w:w="1179" w:type="dxa"/>
            <w:vAlign w:val="center"/>
          </w:tcPr>
          <w:p>
            <w:pPr>
              <w:pStyle w:val="6"/>
              <w:pBdr>
                <w:bottom w:val="none" w:color="auto" w:sz="0" w:space="0"/>
              </w:pBdr>
              <w:tabs>
                <w:tab w:val="clear" w:pos="4153"/>
                <w:tab w:val="clear" w:pos="8306"/>
              </w:tabs>
              <w:rPr>
                <w:rFonts w:ascii="楷体_GB2312" w:eastAsia="楷体_GB2312"/>
                <w:b/>
                <w:sz w:val="21"/>
                <w:szCs w:val="21"/>
              </w:rPr>
            </w:pPr>
            <w:r>
              <mc:AlternateContent>
                <mc:Choice Requires="wps">
                  <w:drawing>
                    <wp:anchor distT="0" distB="0" distL="114300" distR="114300" simplePos="0" relativeHeight="251659264" behindDoc="0" locked="0" layoutInCell="1" allowOverlap="1">
                      <wp:simplePos x="0" y="0"/>
                      <wp:positionH relativeFrom="column">
                        <wp:posOffset>-2873375</wp:posOffset>
                      </wp:positionH>
                      <wp:positionV relativeFrom="paragraph">
                        <wp:posOffset>82550</wp:posOffset>
                      </wp:positionV>
                      <wp:extent cx="1736090" cy="843280"/>
                      <wp:effectExtent l="3175" t="0" r="381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36090" cy="843280"/>
                              </a:xfrm>
                              <a:prstGeom prst="rect">
                                <a:avLst/>
                              </a:prstGeom>
                              <a:solidFill>
                                <a:srgbClr val="FFFFFF"/>
                              </a:solidFill>
                              <a:ln>
                                <a:noFill/>
                              </a:ln>
                            </wps:spPr>
                            <wps:txbx>
                              <w:txbxContent>
                                <w:p>
                                  <w:pPr>
                                    <w:spacing w:before="312" w:beforeLines="100" w:after="312" w:afterLines="100" w:line="560" w:lineRule="exact"/>
                                    <w:jc w:val="center"/>
                                    <w:rPr>
                                      <w:rFonts w:ascii="仿宋_GB2312" w:hAnsi="黑体" w:eastAsia="仿宋_GB2312"/>
                                      <w:kern w:val="0"/>
                                      <w:sz w:val="84"/>
                                      <w:szCs w:val="84"/>
                                      <w:lang w:val="zh-CN"/>
                                    </w:rPr>
                                  </w:pPr>
                                  <w:r>
                                    <w:rPr>
                                      <w:rFonts w:hint="eastAsia" w:ascii="仿宋_GB2312" w:hAnsi="黑体" w:eastAsia="仿宋_GB2312"/>
                                      <w:kern w:val="0"/>
                                      <w:sz w:val="84"/>
                                      <w:szCs w:val="84"/>
                                      <w:lang w:val="zh-CN"/>
                                    </w:rPr>
                                    <w:t>合同</w:t>
                                  </w:r>
                                </w:p>
                              </w:txbxContent>
                            </wps:txbx>
                            <wps:bodyPr rot="0" vert="horz" wrap="square" lIns="91440" tIns="45720" rIns="91440" bIns="45720" anchor="t" anchorCtr="0" upright="1">
                              <a:spAutoFit/>
                            </wps:bodyPr>
                          </wps:wsp>
                        </a:graphicData>
                      </a:graphic>
                    </wp:anchor>
                  </w:drawing>
                </mc:Choice>
                <mc:Fallback>
                  <w:pict>
                    <v:shape id="Text Box 2" o:spid="_x0000_s1026" o:spt="202" type="#_x0000_t202" style="position:absolute;left:0pt;margin-left:-226.25pt;margin-top:6.5pt;height:66.4pt;width:136.7pt;z-index:251659264;mso-width-relative:page;mso-height-relative:page;" fillcolor="#FFFFFF" filled="t" stroked="f" coordsize="21600,21600" o:gfxdata="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RlzZAAAADAEA&#10;AA8AAAAAAAAAAQAgAAAAIgAAAGRycy9kb3ducmV2LnhtbFBLAQIUABQAAAAIAIdO4kBStmvZGQIA&#10;AD0EAAAOAAAAAAAAAAEAIAAAACgBAABkcnMvZTJvRG9jLnhtbFBLBQYAAAAABgAGAFkBAACzBQAA&#10;AAA=&#10;">
                      <v:fill on="t" focussize="0,0"/>
                      <v:stroke on="f"/>
                      <v:imagedata o:title=""/>
                      <o:lock v:ext="edit" aspectratio="f"/>
                      <v:textbox style="mso-fit-shape-to-text:t;">
                        <w:txbxContent>
                          <w:p>
                            <w:pPr>
                              <w:spacing w:before="312" w:beforeLines="100" w:after="312" w:afterLines="100" w:line="560" w:lineRule="exact"/>
                              <w:jc w:val="center"/>
                              <w:rPr>
                                <w:rFonts w:ascii="仿宋_GB2312" w:hAnsi="黑体" w:eastAsia="仿宋_GB2312"/>
                                <w:kern w:val="0"/>
                                <w:sz w:val="84"/>
                                <w:szCs w:val="84"/>
                                <w:lang w:val="zh-CN"/>
                              </w:rPr>
                            </w:pPr>
                            <w:r>
                              <w:rPr>
                                <w:rFonts w:hint="eastAsia" w:ascii="仿宋_GB2312" w:hAnsi="黑体" w:eastAsia="仿宋_GB2312"/>
                                <w:kern w:val="0"/>
                                <w:sz w:val="84"/>
                                <w:szCs w:val="84"/>
                                <w:lang w:val="zh-CN"/>
                              </w:rPr>
                              <w:t>合同</w:t>
                            </w:r>
                          </w:p>
                        </w:txbxContent>
                      </v:textbox>
                    </v:shape>
                  </w:pict>
                </mc:Fallback>
              </mc:AlternateContent>
            </w:r>
            <w:r>
              <w:rPr>
                <w:rFonts w:hint="eastAsia" w:ascii="楷体_GB2312" w:eastAsia="楷体_GB2312"/>
                <w:b/>
                <w:sz w:val="21"/>
                <w:szCs w:val="21"/>
              </w:rPr>
              <w:t>项目编号</w:t>
            </w:r>
          </w:p>
        </w:tc>
        <w:tc>
          <w:tcPr>
            <w:tcW w:w="2375" w:type="dxa"/>
            <w:vAlign w:val="center"/>
          </w:tcPr>
          <w:p>
            <w:pPr>
              <w:pStyle w:val="6"/>
              <w:pBdr>
                <w:bottom w:val="none" w:color="auto" w:sz="0" w:space="0"/>
              </w:pBdr>
              <w:tabs>
                <w:tab w:val="clear" w:pos="4153"/>
                <w:tab w:val="clear" w:pos="8306"/>
              </w:tabs>
              <w:rPr>
                <w:rFonts w:ascii="楷体_GB2312" w:eastAsia="楷体_GB2312"/>
                <w:sz w:val="21"/>
                <w:szCs w:val="21"/>
              </w:rPr>
            </w:pPr>
          </w:p>
        </w:tc>
      </w:tr>
      <w:tr>
        <w:tblPrEx>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CellMar>
            <w:top w:w="0" w:type="dxa"/>
            <w:left w:w="108" w:type="dxa"/>
            <w:bottom w:w="0" w:type="dxa"/>
            <w:right w:w="108" w:type="dxa"/>
          </w:tblCellMar>
        </w:tblPrEx>
        <w:trPr>
          <w:trHeight w:val="454" w:hRule="exact"/>
        </w:trPr>
        <w:tc>
          <w:tcPr>
            <w:tcW w:w="1179" w:type="dxa"/>
            <w:vAlign w:val="center"/>
          </w:tcPr>
          <w:p>
            <w:pPr>
              <w:pStyle w:val="6"/>
              <w:pBdr>
                <w:bottom w:val="none" w:color="auto" w:sz="0" w:space="0"/>
              </w:pBdr>
              <w:tabs>
                <w:tab w:val="clear" w:pos="4153"/>
                <w:tab w:val="clear" w:pos="8306"/>
              </w:tabs>
              <w:rPr>
                <w:rFonts w:ascii="楷体_GB2312" w:eastAsia="楷体_GB2312"/>
                <w:b/>
                <w:sz w:val="21"/>
                <w:szCs w:val="21"/>
              </w:rPr>
            </w:pPr>
            <w:r>
              <w:rPr>
                <w:rFonts w:hint="eastAsia" w:ascii="楷体_GB2312" w:eastAsia="楷体_GB2312"/>
                <w:b/>
                <w:sz w:val="21"/>
                <w:szCs w:val="21"/>
              </w:rPr>
              <w:t>项目类别</w:t>
            </w:r>
          </w:p>
        </w:tc>
        <w:tc>
          <w:tcPr>
            <w:tcW w:w="2375" w:type="dxa"/>
            <w:vAlign w:val="center"/>
          </w:tcPr>
          <w:p>
            <w:pPr>
              <w:pStyle w:val="6"/>
              <w:pBdr>
                <w:bottom w:val="none" w:color="auto" w:sz="0" w:space="0"/>
              </w:pBdr>
              <w:tabs>
                <w:tab w:val="clear" w:pos="4153"/>
                <w:tab w:val="clear" w:pos="8306"/>
              </w:tabs>
              <w:rPr>
                <w:rFonts w:hint="eastAsia" w:ascii="楷体_GB2312" w:eastAsia="宋体"/>
                <w:sz w:val="21"/>
                <w:szCs w:val="21"/>
                <w:lang w:eastAsia="zh-CN"/>
              </w:rPr>
            </w:pPr>
            <w:r>
              <w:rPr>
                <w:rFonts w:hint="eastAsia"/>
              </w:rPr>
              <w:t>校内自行询价采购</w:t>
            </w:r>
            <w:r>
              <w:rPr>
                <w:rFonts w:hint="eastAsia"/>
                <w:lang w:eastAsia="zh-CN"/>
              </w:rPr>
              <w:t>（服务</w:t>
            </w:r>
            <w:bookmarkStart w:id="4" w:name="_GoBack"/>
            <w:bookmarkEnd w:id="4"/>
            <w:r>
              <w:rPr>
                <w:rFonts w:hint="eastAsia"/>
                <w:lang w:eastAsia="zh-CN"/>
              </w:rPr>
              <w:t>）</w:t>
            </w:r>
          </w:p>
        </w:tc>
      </w:tr>
      <w:tr>
        <w:tblPrEx>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CellMar>
            <w:top w:w="0" w:type="dxa"/>
            <w:left w:w="108" w:type="dxa"/>
            <w:bottom w:w="0" w:type="dxa"/>
            <w:right w:w="108" w:type="dxa"/>
          </w:tblCellMar>
        </w:tblPrEx>
        <w:trPr>
          <w:trHeight w:val="454" w:hRule="exact"/>
        </w:trPr>
        <w:tc>
          <w:tcPr>
            <w:tcW w:w="1179" w:type="dxa"/>
            <w:vAlign w:val="center"/>
          </w:tcPr>
          <w:p>
            <w:pPr>
              <w:pStyle w:val="6"/>
              <w:pBdr>
                <w:bottom w:val="none" w:color="auto" w:sz="0" w:space="0"/>
              </w:pBdr>
              <w:tabs>
                <w:tab w:val="clear" w:pos="4153"/>
                <w:tab w:val="clear" w:pos="8306"/>
              </w:tabs>
              <w:rPr>
                <w:rFonts w:ascii="楷体_GB2312" w:eastAsia="楷体_GB2312"/>
                <w:b/>
                <w:sz w:val="21"/>
                <w:szCs w:val="21"/>
              </w:rPr>
            </w:pPr>
            <w:r>
              <w:rPr>
                <w:rFonts w:hint="eastAsia" w:ascii="楷体_GB2312" w:eastAsia="楷体_GB2312"/>
                <w:b/>
                <w:sz w:val="21"/>
                <w:szCs w:val="21"/>
              </w:rPr>
              <w:t>合同编号</w:t>
            </w:r>
          </w:p>
        </w:tc>
        <w:tc>
          <w:tcPr>
            <w:tcW w:w="2375" w:type="dxa"/>
            <w:vAlign w:val="center"/>
          </w:tcPr>
          <w:p>
            <w:pPr>
              <w:pStyle w:val="6"/>
              <w:pBdr>
                <w:bottom w:val="none" w:color="auto" w:sz="0" w:space="0"/>
              </w:pBdr>
              <w:tabs>
                <w:tab w:val="clear" w:pos="4153"/>
                <w:tab w:val="clear" w:pos="8306"/>
              </w:tabs>
              <w:rPr>
                <w:rFonts w:ascii="楷体_GB2312" w:eastAsia="楷体_GB2312"/>
                <w:sz w:val="21"/>
                <w:szCs w:val="21"/>
              </w:rPr>
            </w:pPr>
          </w:p>
        </w:tc>
      </w:tr>
    </w:tbl>
    <w:p>
      <w:pPr>
        <w:spacing w:line="480" w:lineRule="exact"/>
        <w:ind w:firstLine="560" w:firstLineChars="200"/>
        <w:rPr>
          <w:rFonts w:ascii="仿宋_GB2312" w:eastAsia="仿宋_GB2312"/>
          <w:bCs/>
          <w:sz w:val="28"/>
          <w:szCs w:val="28"/>
        </w:rPr>
      </w:pPr>
    </w:p>
    <w:p>
      <w:pPr>
        <w:rPr>
          <w:rFonts w:ascii="楷体" w:hAnsi="楷体" w:eastAsia="楷体"/>
          <w:b/>
          <w:sz w:val="24"/>
        </w:rPr>
      </w:pPr>
      <w:r>
        <w:rPr>
          <w:rFonts w:hint="eastAsia" w:ascii="楷体" w:hAnsi="楷体" w:eastAsia="楷体"/>
          <w:b/>
          <w:sz w:val="24"/>
        </w:rPr>
        <w:t>采购方（甲方）：云南大学</w:t>
      </w:r>
    </w:p>
    <w:p>
      <w:pPr>
        <w:rPr>
          <w:rFonts w:ascii="楷体" w:hAnsi="楷体" w:eastAsia="楷体"/>
          <w:b/>
          <w:sz w:val="24"/>
        </w:rPr>
      </w:pPr>
      <w:r>
        <w:rPr>
          <w:rFonts w:hint="eastAsia" w:ascii="楷体" w:hAnsi="楷体" w:eastAsia="楷体"/>
          <w:b/>
          <w:sz w:val="24"/>
        </w:rPr>
        <w:t>统一社会信用代码：</w:t>
      </w:r>
      <w:r>
        <w:rPr>
          <w:rFonts w:ascii="楷体" w:hAnsi="楷体" w:eastAsia="楷体"/>
          <w:b/>
          <w:sz w:val="24"/>
        </w:rPr>
        <w:t>125300004312032649</w:t>
      </w:r>
    </w:p>
    <w:p>
      <w:pPr>
        <w:rPr>
          <w:rFonts w:ascii="楷体" w:hAnsi="楷体" w:eastAsia="楷体"/>
          <w:b/>
          <w:sz w:val="24"/>
        </w:rPr>
      </w:pPr>
      <w:r>
        <w:rPr>
          <w:rFonts w:hint="eastAsia" w:ascii="楷体" w:hAnsi="楷体" w:eastAsia="楷体"/>
          <w:b/>
          <w:sz w:val="24"/>
        </w:rPr>
        <w:t>地址：昆明市翠湖北路2号</w:t>
      </w:r>
    </w:p>
    <w:p>
      <w:pPr>
        <w:rPr>
          <w:rFonts w:ascii="楷体" w:hAnsi="楷体" w:eastAsia="楷体"/>
          <w:b/>
          <w:sz w:val="24"/>
        </w:rPr>
      </w:pPr>
      <w:r>
        <w:rPr>
          <w:rFonts w:hint="eastAsia" w:ascii="楷体" w:hAnsi="楷体" w:eastAsia="楷体"/>
          <w:b/>
          <w:sz w:val="24"/>
        </w:rPr>
        <w:t>电话：0871-65032850</w:t>
      </w:r>
    </w:p>
    <w:p>
      <w:pPr>
        <w:rPr>
          <w:rFonts w:ascii="楷体" w:hAnsi="楷体" w:eastAsia="楷体"/>
          <w:b/>
          <w:sz w:val="24"/>
        </w:rPr>
      </w:pPr>
    </w:p>
    <w:p>
      <w:pPr>
        <w:rPr>
          <w:rFonts w:ascii="楷体" w:hAnsi="楷体" w:eastAsia="楷体"/>
          <w:b/>
          <w:sz w:val="24"/>
        </w:rPr>
      </w:pPr>
      <w:r>
        <w:rPr>
          <w:rFonts w:hint="eastAsia" w:ascii="楷体" w:hAnsi="楷体" w:eastAsia="楷体"/>
          <w:b/>
          <w:sz w:val="24"/>
        </w:rPr>
        <w:t>供货方（乙方）：</w:t>
      </w:r>
    </w:p>
    <w:p>
      <w:pPr>
        <w:rPr>
          <w:rFonts w:ascii="楷体" w:hAnsi="楷体" w:eastAsia="楷体"/>
          <w:b/>
          <w:sz w:val="24"/>
        </w:rPr>
      </w:pPr>
      <w:r>
        <w:rPr>
          <w:rFonts w:hint="eastAsia" w:ascii="楷体" w:hAnsi="楷体" w:eastAsia="楷体"/>
          <w:b/>
          <w:sz w:val="24"/>
        </w:rPr>
        <w:t xml:space="preserve">统一社会信用代码： </w:t>
      </w:r>
    </w:p>
    <w:p>
      <w:pPr>
        <w:tabs>
          <w:tab w:val="right" w:pos="9639"/>
        </w:tabs>
        <w:rPr>
          <w:rFonts w:ascii="楷体" w:hAnsi="楷体" w:eastAsia="楷体"/>
          <w:b/>
          <w:sz w:val="24"/>
        </w:rPr>
      </w:pPr>
      <w:r>
        <w:rPr>
          <w:rFonts w:hint="eastAsia" w:ascii="楷体" w:hAnsi="楷体" w:eastAsia="楷体"/>
          <w:b/>
          <w:sz w:val="24"/>
        </w:rPr>
        <w:t xml:space="preserve">地址： </w:t>
      </w:r>
    </w:p>
    <w:p>
      <w:pPr>
        <w:tabs>
          <w:tab w:val="right" w:pos="9639"/>
        </w:tabs>
        <w:rPr>
          <w:rFonts w:ascii="楷体_GB2312" w:hAnsi="宋体" w:eastAsia="楷体_GB2312"/>
          <w:b/>
          <w:sz w:val="24"/>
        </w:rPr>
      </w:pPr>
      <w:r>
        <w:rPr>
          <w:rFonts w:hint="eastAsia" w:ascii="楷体" w:hAnsi="楷体" w:eastAsia="楷体"/>
          <w:b/>
          <w:sz w:val="24"/>
        </w:rPr>
        <w:t>电话：</w:t>
      </w:r>
    </w:p>
    <w:p>
      <w:pPr>
        <w:spacing w:line="480" w:lineRule="exact"/>
        <w:ind w:firstLine="560" w:firstLineChars="200"/>
        <w:rPr>
          <w:rFonts w:ascii="仿宋_GB2312" w:eastAsia="仿宋_GB2312"/>
          <w:bCs/>
          <w:sz w:val="28"/>
          <w:szCs w:val="28"/>
        </w:rPr>
      </w:pPr>
    </w:p>
    <w:p>
      <w:pPr>
        <w:ind w:firstLine="482" w:firstLineChars="200"/>
        <w:rPr>
          <w:rFonts w:ascii="仿宋" w:hAnsi="仿宋" w:eastAsia="仿宋"/>
          <w:b/>
          <w:sz w:val="24"/>
        </w:rPr>
      </w:pPr>
      <w:r>
        <w:rPr>
          <w:rFonts w:hint="eastAsia" w:ascii="仿宋" w:hAnsi="仿宋" w:eastAsia="仿宋"/>
          <w:b/>
          <w:sz w:val="24"/>
          <w:lang w:eastAsia="zh-CN"/>
        </w:rPr>
        <w:t>经过学校采购管理部门批准，根据自行询价采购的结果</w:t>
      </w:r>
      <w:r>
        <w:rPr>
          <w:rFonts w:hint="eastAsia" w:ascii="仿宋" w:hAnsi="仿宋" w:eastAsia="仿宋"/>
          <w:b/>
          <w:sz w:val="24"/>
        </w:rPr>
        <w:t>，按照《中华人民共和国政府采购法》、《中华人民共和国民法典》、《云南省政府采购条例》等法律法规和相关文件的规定，甲、乙双方在自愿、平等、协商一致的基础上，签订以下合同条款。</w:t>
      </w:r>
    </w:p>
    <w:p>
      <w:pPr>
        <w:ind w:firstLine="420"/>
        <w:rPr>
          <w:rFonts w:ascii="黑体" w:hAnsi="黑体" w:eastAsia="黑体"/>
          <w:b/>
          <w:sz w:val="24"/>
        </w:rPr>
      </w:pPr>
      <w:r>
        <w:rPr>
          <w:rFonts w:hint="eastAsia" w:ascii="黑体" w:hAnsi="黑体" w:eastAsia="黑体"/>
          <w:b/>
          <w:sz w:val="24"/>
        </w:rPr>
        <w:t>一、合同标的及要求</w:t>
      </w:r>
    </w:p>
    <w:p>
      <w:pPr>
        <w:ind w:firstLine="420"/>
        <w:rPr>
          <w:rFonts w:ascii="仿宋" w:hAnsi="仿宋" w:eastAsia="仿宋"/>
          <w:b/>
          <w:sz w:val="24"/>
        </w:rPr>
      </w:pPr>
      <w:r>
        <w:rPr>
          <w:rFonts w:hint="eastAsia" w:ascii="仿宋" w:hAnsi="仿宋" w:eastAsia="仿宋"/>
          <w:b/>
          <w:sz w:val="24"/>
        </w:rPr>
        <w:t xml:space="preserve">（一）服务项目 </w:t>
      </w:r>
    </w:p>
    <w:p>
      <w:pPr>
        <w:rPr>
          <w:rFonts w:ascii="仿宋" w:hAnsi="仿宋" w:eastAsia="仿宋"/>
          <w:b/>
          <w:sz w:val="24"/>
        </w:rPr>
      </w:pPr>
    </w:p>
    <w:p>
      <w:pPr>
        <w:ind w:firstLine="420"/>
        <w:rPr>
          <w:rFonts w:ascii="仿宋" w:hAnsi="仿宋" w:eastAsia="仿宋"/>
          <w:b/>
          <w:sz w:val="24"/>
        </w:rPr>
      </w:pPr>
      <w:r>
        <w:rPr>
          <w:rFonts w:hint="eastAsia" w:ascii="仿宋" w:hAnsi="仿宋" w:eastAsia="仿宋"/>
          <w:b/>
          <w:sz w:val="24"/>
        </w:rPr>
        <w:t>（二）服务内容</w:t>
      </w:r>
    </w:p>
    <w:p>
      <w:pPr>
        <w:ind w:firstLine="0"/>
        <w:rPr>
          <w:rFonts w:ascii="仿宋" w:hAnsi="仿宋" w:eastAsia="仿宋"/>
          <w:b/>
          <w:sz w:val="24"/>
        </w:rPr>
      </w:pPr>
    </w:p>
    <w:p>
      <w:pPr>
        <w:ind w:firstLine="420"/>
        <w:rPr>
          <w:rFonts w:ascii="仿宋" w:hAnsi="仿宋" w:eastAsia="仿宋"/>
          <w:b/>
          <w:sz w:val="24"/>
        </w:rPr>
      </w:pPr>
      <w:r>
        <w:rPr>
          <w:rFonts w:hint="eastAsia" w:ascii="仿宋" w:hAnsi="仿宋" w:eastAsia="仿宋"/>
          <w:b/>
          <w:sz w:val="24"/>
        </w:rPr>
        <w:t>（三）服务标准及要求</w:t>
      </w:r>
    </w:p>
    <w:p>
      <w:pPr>
        <w:ind w:firstLine="482" w:firstLineChars="200"/>
        <w:rPr>
          <w:rFonts w:ascii="仿宋" w:hAnsi="仿宋" w:eastAsia="仿宋"/>
          <w:b/>
          <w:sz w:val="24"/>
          <w:u w:val="single"/>
        </w:rPr>
      </w:pPr>
      <w:r>
        <w:rPr>
          <w:rFonts w:hint="eastAsia" w:ascii="仿宋" w:hAnsi="仿宋" w:eastAsia="仿宋"/>
          <w:b/>
          <w:sz w:val="24"/>
        </w:rPr>
        <w:t xml:space="preserve">具体服务标准及要求详见附件。 </w:t>
      </w:r>
      <w:r>
        <w:rPr>
          <w:rFonts w:ascii="仿宋" w:hAnsi="仿宋" w:eastAsia="仿宋"/>
          <w:b/>
          <w:sz w:val="24"/>
        </w:rPr>
        <w:t xml:space="preserve">        </w:t>
      </w:r>
    </w:p>
    <w:p>
      <w:pPr>
        <w:ind w:firstLine="482" w:firstLineChars="200"/>
        <w:rPr>
          <w:rFonts w:ascii="黑体" w:hAnsi="黑体" w:eastAsia="黑体"/>
          <w:b/>
          <w:sz w:val="24"/>
        </w:rPr>
      </w:pPr>
      <w:r>
        <w:rPr>
          <w:rFonts w:hint="eastAsia" w:ascii="黑体" w:hAnsi="黑体" w:eastAsia="黑体"/>
          <w:b/>
          <w:sz w:val="24"/>
        </w:rPr>
        <w:t>二、合同期限</w:t>
      </w:r>
    </w:p>
    <w:p>
      <w:pPr>
        <w:ind w:firstLine="482" w:firstLineChars="200"/>
        <w:rPr>
          <w:rFonts w:ascii="仿宋" w:hAnsi="仿宋" w:eastAsia="仿宋"/>
          <w:b/>
          <w:sz w:val="24"/>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采购服务期限：</w:t>
      </w:r>
      <w:r>
        <w:rPr>
          <w:rFonts w:hint="eastAsia" w:ascii="仿宋" w:hAnsi="仿宋" w:eastAsia="仿宋"/>
          <w:b/>
          <w:sz w:val="24"/>
          <w:u w:val="single"/>
        </w:rPr>
        <w:t xml:space="preserve"> </w:t>
      </w:r>
      <w:r>
        <w:rPr>
          <w:rFonts w:ascii="仿宋" w:hAnsi="仿宋" w:eastAsia="仿宋"/>
          <w:b/>
          <w:sz w:val="24"/>
          <w:u w:val="single"/>
        </w:rPr>
        <w:t xml:space="preserve">     </w:t>
      </w:r>
      <w:r>
        <w:rPr>
          <w:rFonts w:hint="eastAsia" w:ascii="仿宋" w:hAnsi="仿宋" w:eastAsia="仿宋"/>
          <w:b/>
          <w:sz w:val="24"/>
        </w:rPr>
        <w:t>。</w:t>
      </w:r>
    </w:p>
    <w:p>
      <w:pPr>
        <w:ind w:firstLine="482" w:firstLineChars="200"/>
        <w:rPr>
          <w:rFonts w:ascii="黑体" w:hAnsi="黑体" w:eastAsia="黑体"/>
          <w:b/>
          <w:sz w:val="24"/>
        </w:rPr>
      </w:pPr>
      <w:r>
        <w:rPr>
          <w:rFonts w:hint="eastAsia" w:ascii="黑体" w:hAnsi="黑体" w:eastAsia="黑体"/>
          <w:b/>
          <w:sz w:val="24"/>
        </w:rPr>
        <w:t>三、合同价款与结算</w:t>
      </w:r>
    </w:p>
    <w:p>
      <w:pPr>
        <w:ind w:firstLine="482" w:firstLineChars="200"/>
        <w:rPr>
          <w:rFonts w:ascii="仿宋" w:hAnsi="仿宋" w:eastAsia="仿宋"/>
          <w:b/>
          <w:sz w:val="24"/>
        </w:rPr>
      </w:pPr>
      <w:r>
        <w:rPr>
          <w:rFonts w:hint="eastAsia" w:ascii="仿宋" w:hAnsi="仿宋" w:eastAsia="仿宋"/>
          <w:b/>
          <w:sz w:val="24"/>
        </w:rPr>
        <w:t>（一）合同价款</w:t>
      </w:r>
    </w:p>
    <w:tbl>
      <w:tblPr>
        <w:tblStyle w:val="7"/>
        <w:tblW w:w="83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2967"/>
        <w:gridCol w:w="860"/>
        <w:gridCol w:w="709"/>
        <w:gridCol w:w="1549"/>
        <w:gridCol w:w="15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2" w:hRule="atLeast"/>
          <w:jc w:val="center"/>
        </w:trPr>
        <w:tc>
          <w:tcPr>
            <w:tcW w:w="709" w:type="dxa"/>
            <w:shd w:val="clear" w:color="auto" w:fill="auto"/>
            <w:vAlign w:val="center"/>
          </w:tcPr>
          <w:p>
            <w:pPr>
              <w:pStyle w:val="3"/>
              <w:jc w:val="center"/>
              <w:rPr>
                <w:rFonts w:ascii="Times New Roman"/>
                <w:b/>
              </w:rPr>
            </w:pPr>
            <w:r>
              <w:rPr>
                <w:rFonts w:hint="eastAsia" w:ascii="仿宋" w:hAnsi="仿宋" w:eastAsia="仿宋"/>
                <w:b/>
              </w:rPr>
              <w:t>序号</w:t>
            </w:r>
          </w:p>
        </w:tc>
        <w:tc>
          <w:tcPr>
            <w:tcW w:w="2967" w:type="dxa"/>
            <w:shd w:val="clear" w:color="auto" w:fill="auto"/>
            <w:vAlign w:val="center"/>
          </w:tcPr>
          <w:p>
            <w:pPr>
              <w:pStyle w:val="3"/>
              <w:jc w:val="center"/>
              <w:rPr>
                <w:rFonts w:ascii="Times New Roman"/>
                <w:b/>
              </w:rPr>
            </w:pPr>
            <w:r>
              <w:rPr>
                <w:rFonts w:hint="eastAsia" w:ascii="仿宋" w:hAnsi="仿宋" w:eastAsia="仿宋"/>
                <w:b/>
              </w:rPr>
              <w:t>项目名称</w:t>
            </w:r>
          </w:p>
        </w:tc>
        <w:tc>
          <w:tcPr>
            <w:tcW w:w="860" w:type="dxa"/>
            <w:shd w:val="clear" w:color="auto" w:fill="auto"/>
            <w:vAlign w:val="center"/>
          </w:tcPr>
          <w:p>
            <w:pPr>
              <w:pStyle w:val="3"/>
              <w:jc w:val="center"/>
              <w:rPr>
                <w:rFonts w:ascii="Times New Roman"/>
                <w:b/>
              </w:rPr>
            </w:pPr>
            <w:r>
              <w:rPr>
                <w:rFonts w:hint="eastAsia" w:ascii="仿宋" w:hAnsi="仿宋" w:eastAsia="仿宋"/>
                <w:b/>
              </w:rPr>
              <w:t>数量</w:t>
            </w:r>
          </w:p>
        </w:tc>
        <w:tc>
          <w:tcPr>
            <w:tcW w:w="709" w:type="dxa"/>
            <w:shd w:val="clear" w:color="auto" w:fill="auto"/>
            <w:vAlign w:val="center"/>
          </w:tcPr>
          <w:p>
            <w:pPr>
              <w:pStyle w:val="3"/>
              <w:jc w:val="center"/>
              <w:rPr>
                <w:rFonts w:ascii="Times New Roman"/>
                <w:b/>
              </w:rPr>
            </w:pPr>
            <w:r>
              <w:rPr>
                <w:rFonts w:hint="eastAsia" w:ascii="仿宋" w:hAnsi="仿宋" w:eastAsia="仿宋"/>
                <w:b/>
              </w:rPr>
              <w:t>单位</w:t>
            </w:r>
          </w:p>
        </w:tc>
        <w:tc>
          <w:tcPr>
            <w:tcW w:w="1549" w:type="dxa"/>
            <w:shd w:val="clear" w:color="auto" w:fill="auto"/>
            <w:vAlign w:val="center"/>
          </w:tcPr>
          <w:p>
            <w:pPr>
              <w:pStyle w:val="3"/>
              <w:jc w:val="center"/>
              <w:rPr>
                <w:rFonts w:ascii="Times New Roman"/>
                <w:b/>
              </w:rPr>
            </w:pPr>
            <w:r>
              <w:rPr>
                <w:rFonts w:hint="eastAsia" w:ascii="仿宋" w:hAnsi="仿宋" w:eastAsia="仿宋"/>
                <w:b/>
              </w:rPr>
              <w:t>单价（元）</w:t>
            </w:r>
          </w:p>
        </w:tc>
        <w:tc>
          <w:tcPr>
            <w:tcW w:w="1560" w:type="dxa"/>
            <w:shd w:val="clear" w:color="auto" w:fill="auto"/>
            <w:vAlign w:val="center"/>
          </w:tcPr>
          <w:p>
            <w:pPr>
              <w:pStyle w:val="3"/>
              <w:jc w:val="center"/>
              <w:rPr>
                <w:rFonts w:ascii="Times New Roman"/>
                <w:b/>
              </w:rPr>
            </w:pPr>
            <w:r>
              <w:rPr>
                <w:rFonts w:hint="eastAsia" w:ascii="仿宋" w:hAnsi="仿宋" w:eastAsia="仿宋"/>
                <w:b/>
              </w:rPr>
              <w:t>小计（元）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0" w:hRule="atLeast"/>
          <w:jc w:val="center"/>
        </w:trPr>
        <w:tc>
          <w:tcPr>
            <w:tcW w:w="709" w:type="dxa"/>
            <w:shd w:val="clear" w:color="auto" w:fill="auto"/>
            <w:vAlign w:val="center"/>
          </w:tcPr>
          <w:p>
            <w:pPr>
              <w:jc w:val="center"/>
              <w:rPr>
                <w:rFonts w:ascii="仿宋" w:hAnsi="仿宋" w:eastAsia="仿宋"/>
                <w:b/>
              </w:rPr>
            </w:pPr>
            <w:r>
              <w:rPr>
                <w:rFonts w:hint="eastAsia" w:ascii="仿宋" w:hAnsi="仿宋" w:eastAsia="仿宋"/>
                <w:b/>
              </w:rPr>
              <w:t>1</w:t>
            </w:r>
          </w:p>
        </w:tc>
        <w:tc>
          <w:tcPr>
            <w:tcW w:w="2967" w:type="dxa"/>
            <w:shd w:val="clear" w:color="auto" w:fill="auto"/>
            <w:vAlign w:val="center"/>
          </w:tcPr>
          <w:p>
            <w:pPr>
              <w:jc w:val="center"/>
              <w:rPr>
                <w:rFonts w:ascii="仿宋" w:hAnsi="仿宋" w:eastAsia="仿宋" w:cs="Courier New"/>
                <w:b/>
                <w:szCs w:val="21"/>
              </w:rPr>
            </w:pPr>
          </w:p>
        </w:tc>
        <w:tc>
          <w:tcPr>
            <w:tcW w:w="860" w:type="dxa"/>
            <w:shd w:val="clear" w:color="auto" w:fill="auto"/>
            <w:vAlign w:val="center"/>
          </w:tcPr>
          <w:p>
            <w:pPr>
              <w:spacing w:line="300" w:lineRule="exact"/>
              <w:ind w:firstLine="2" w:firstLineChars="1"/>
              <w:jc w:val="center"/>
              <w:rPr>
                <w:rFonts w:ascii="仿宋" w:hAnsi="仿宋" w:eastAsia="仿宋"/>
                <w:b/>
              </w:rPr>
            </w:pPr>
          </w:p>
        </w:tc>
        <w:tc>
          <w:tcPr>
            <w:tcW w:w="709" w:type="dxa"/>
            <w:shd w:val="clear" w:color="auto" w:fill="auto"/>
            <w:vAlign w:val="center"/>
          </w:tcPr>
          <w:p>
            <w:pPr>
              <w:jc w:val="center"/>
              <w:rPr>
                <w:rFonts w:ascii="仿宋" w:hAnsi="仿宋" w:eastAsia="仿宋"/>
                <w:b/>
              </w:rPr>
            </w:pPr>
          </w:p>
        </w:tc>
        <w:tc>
          <w:tcPr>
            <w:tcW w:w="1549" w:type="dxa"/>
            <w:shd w:val="clear" w:color="auto" w:fill="auto"/>
            <w:vAlign w:val="center"/>
          </w:tcPr>
          <w:p>
            <w:pPr>
              <w:pStyle w:val="3"/>
              <w:jc w:val="right"/>
              <w:rPr>
                <w:rFonts w:ascii="仿宋" w:hAnsi="仿宋" w:eastAsia="仿宋"/>
                <w:b/>
              </w:rPr>
            </w:pPr>
          </w:p>
        </w:tc>
        <w:tc>
          <w:tcPr>
            <w:tcW w:w="1560" w:type="dxa"/>
            <w:shd w:val="clear" w:color="auto" w:fill="auto"/>
            <w:vAlign w:val="center"/>
          </w:tcPr>
          <w:p>
            <w:pPr>
              <w:pStyle w:val="3"/>
              <w:jc w:val="right"/>
              <w:rPr>
                <w:rFonts w:ascii="仿宋" w:hAnsi="仿宋" w:eastAsia="仿宋" w:cs="Times New Roman"/>
                <w:b/>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0" w:hRule="atLeast"/>
          <w:jc w:val="center"/>
        </w:trPr>
        <w:tc>
          <w:tcPr>
            <w:tcW w:w="709" w:type="dxa"/>
            <w:shd w:val="clear" w:color="auto" w:fill="auto"/>
            <w:vAlign w:val="center"/>
          </w:tcPr>
          <w:p>
            <w:pPr>
              <w:jc w:val="center"/>
              <w:rPr>
                <w:rFonts w:ascii="仿宋" w:hAnsi="仿宋" w:eastAsia="仿宋"/>
                <w:b/>
              </w:rPr>
            </w:pPr>
            <w:r>
              <w:rPr>
                <w:rFonts w:hint="eastAsia" w:ascii="仿宋" w:hAnsi="仿宋" w:eastAsia="仿宋"/>
                <w:b/>
              </w:rPr>
              <w:t>2</w:t>
            </w:r>
          </w:p>
        </w:tc>
        <w:tc>
          <w:tcPr>
            <w:tcW w:w="2967" w:type="dxa"/>
            <w:shd w:val="clear" w:color="auto" w:fill="auto"/>
            <w:vAlign w:val="center"/>
          </w:tcPr>
          <w:p>
            <w:pPr>
              <w:jc w:val="center"/>
              <w:rPr>
                <w:rFonts w:ascii="仿宋" w:hAnsi="仿宋" w:eastAsia="仿宋" w:cs="Courier New"/>
                <w:b/>
                <w:szCs w:val="21"/>
              </w:rPr>
            </w:pPr>
          </w:p>
        </w:tc>
        <w:tc>
          <w:tcPr>
            <w:tcW w:w="860" w:type="dxa"/>
            <w:shd w:val="clear" w:color="auto" w:fill="auto"/>
            <w:vAlign w:val="center"/>
          </w:tcPr>
          <w:p>
            <w:pPr>
              <w:spacing w:line="300" w:lineRule="exact"/>
              <w:ind w:firstLine="2" w:firstLineChars="1"/>
              <w:jc w:val="center"/>
              <w:rPr>
                <w:rFonts w:ascii="仿宋" w:hAnsi="仿宋" w:eastAsia="仿宋"/>
                <w:b/>
              </w:rPr>
            </w:pPr>
          </w:p>
        </w:tc>
        <w:tc>
          <w:tcPr>
            <w:tcW w:w="709" w:type="dxa"/>
            <w:shd w:val="clear" w:color="auto" w:fill="auto"/>
            <w:vAlign w:val="center"/>
          </w:tcPr>
          <w:p>
            <w:pPr>
              <w:jc w:val="center"/>
              <w:rPr>
                <w:rFonts w:ascii="仿宋" w:hAnsi="仿宋" w:eastAsia="仿宋"/>
                <w:b/>
              </w:rPr>
            </w:pPr>
          </w:p>
        </w:tc>
        <w:tc>
          <w:tcPr>
            <w:tcW w:w="1549" w:type="dxa"/>
            <w:shd w:val="clear" w:color="auto" w:fill="auto"/>
            <w:vAlign w:val="center"/>
          </w:tcPr>
          <w:p>
            <w:pPr>
              <w:pStyle w:val="3"/>
              <w:jc w:val="right"/>
              <w:rPr>
                <w:rFonts w:ascii="仿宋" w:hAnsi="仿宋" w:eastAsia="仿宋"/>
                <w:b/>
              </w:rPr>
            </w:pPr>
          </w:p>
        </w:tc>
        <w:tc>
          <w:tcPr>
            <w:tcW w:w="1560" w:type="dxa"/>
            <w:shd w:val="clear" w:color="auto" w:fill="auto"/>
            <w:vAlign w:val="center"/>
          </w:tcPr>
          <w:p>
            <w:pPr>
              <w:pStyle w:val="3"/>
              <w:jc w:val="right"/>
              <w:rPr>
                <w:rFonts w:ascii="仿宋" w:hAnsi="仿宋" w:eastAsia="仿宋"/>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0" w:hRule="atLeast"/>
          <w:jc w:val="center"/>
        </w:trPr>
        <w:tc>
          <w:tcPr>
            <w:tcW w:w="709" w:type="dxa"/>
            <w:shd w:val="clear" w:color="auto" w:fill="auto"/>
            <w:vAlign w:val="center"/>
          </w:tcPr>
          <w:p>
            <w:pPr>
              <w:jc w:val="center"/>
              <w:rPr>
                <w:rFonts w:ascii="仿宋" w:hAnsi="仿宋" w:eastAsia="仿宋"/>
                <w:b/>
              </w:rPr>
            </w:pPr>
            <w:r>
              <w:rPr>
                <w:rFonts w:hint="eastAsia" w:ascii="仿宋" w:hAnsi="仿宋" w:eastAsia="仿宋"/>
                <w:b/>
              </w:rPr>
              <w:t>……</w:t>
            </w:r>
          </w:p>
        </w:tc>
        <w:tc>
          <w:tcPr>
            <w:tcW w:w="2967" w:type="dxa"/>
            <w:shd w:val="clear" w:color="auto" w:fill="auto"/>
            <w:vAlign w:val="center"/>
          </w:tcPr>
          <w:p>
            <w:pPr>
              <w:jc w:val="center"/>
              <w:rPr>
                <w:rFonts w:ascii="仿宋" w:hAnsi="仿宋" w:eastAsia="仿宋" w:cs="Courier New"/>
                <w:b/>
                <w:szCs w:val="21"/>
              </w:rPr>
            </w:pPr>
          </w:p>
        </w:tc>
        <w:tc>
          <w:tcPr>
            <w:tcW w:w="860" w:type="dxa"/>
            <w:shd w:val="clear" w:color="auto" w:fill="auto"/>
            <w:vAlign w:val="center"/>
          </w:tcPr>
          <w:p>
            <w:pPr>
              <w:spacing w:line="300" w:lineRule="exact"/>
              <w:ind w:firstLine="2" w:firstLineChars="1"/>
              <w:jc w:val="center"/>
              <w:rPr>
                <w:rFonts w:ascii="仿宋" w:hAnsi="仿宋" w:eastAsia="仿宋"/>
                <w:b/>
              </w:rPr>
            </w:pPr>
          </w:p>
        </w:tc>
        <w:tc>
          <w:tcPr>
            <w:tcW w:w="709" w:type="dxa"/>
            <w:shd w:val="clear" w:color="auto" w:fill="auto"/>
            <w:vAlign w:val="center"/>
          </w:tcPr>
          <w:p>
            <w:pPr>
              <w:jc w:val="center"/>
              <w:rPr>
                <w:rFonts w:ascii="仿宋" w:hAnsi="仿宋" w:eastAsia="仿宋"/>
                <w:b/>
              </w:rPr>
            </w:pPr>
          </w:p>
        </w:tc>
        <w:tc>
          <w:tcPr>
            <w:tcW w:w="1549" w:type="dxa"/>
            <w:shd w:val="clear" w:color="auto" w:fill="auto"/>
            <w:vAlign w:val="center"/>
          </w:tcPr>
          <w:p>
            <w:pPr>
              <w:pStyle w:val="3"/>
              <w:jc w:val="right"/>
              <w:rPr>
                <w:rFonts w:ascii="仿宋" w:hAnsi="仿宋" w:eastAsia="仿宋"/>
                <w:b/>
              </w:rPr>
            </w:pPr>
          </w:p>
        </w:tc>
        <w:tc>
          <w:tcPr>
            <w:tcW w:w="1560" w:type="dxa"/>
            <w:shd w:val="clear" w:color="auto" w:fill="auto"/>
            <w:vAlign w:val="center"/>
          </w:tcPr>
          <w:p>
            <w:pPr>
              <w:pStyle w:val="3"/>
              <w:jc w:val="right"/>
              <w:rPr>
                <w:rFonts w:ascii="仿宋" w:hAnsi="仿宋" w:eastAsia="仿宋"/>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0" w:hRule="atLeast"/>
          <w:jc w:val="center"/>
        </w:trPr>
        <w:tc>
          <w:tcPr>
            <w:tcW w:w="5245" w:type="dxa"/>
            <w:gridSpan w:val="4"/>
            <w:shd w:val="clear" w:color="auto" w:fill="auto"/>
            <w:vAlign w:val="center"/>
          </w:tcPr>
          <w:p>
            <w:pPr>
              <w:jc w:val="center"/>
              <w:rPr>
                <w:rFonts w:ascii="仿宋" w:hAnsi="仿宋" w:eastAsia="仿宋"/>
                <w:b/>
              </w:rPr>
            </w:pPr>
            <w:r>
              <w:rPr>
                <w:rFonts w:hint="eastAsia" w:ascii="仿宋" w:hAnsi="仿宋" w:eastAsia="仿宋"/>
                <w:b/>
              </w:rPr>
              <w:t>合计（元）</w:t>
            </w:r>
          </w:p>
        </w:tc>
        <w:tc>
          <w:tcPr>
            <w:tcW w:w="3109" w:type="dxa"/>
            <w:gridSpan w:val="2"/>
            <w:shd w:val="clear" w:color="auto" w:fill="auto"/>
            <w:vAlign w:val="center"/>
          </w:tcPr>
          <w:p>
            <w:pPr>
              <w:pStyle w:val="3"/>
              <w:jc w:val="right"/>
              <w:rPr>
                <w:rFonts w:ascii="仿宋" w:hAnsi="仿宋" w:eastAsia="仿宋" w:cs="Times New Roman"/>
                <w:b/>
                <w:szCs w:val="24"/>
              </w:rPr>
            </w:pPr>
          </w:p>
        </w:tc>
      </w:tr>
    </w:tbl>
    <w:p>
      <w:pPr>
        <w:ind w:firstLine="482" w:firstLineChars="200"/>
        <w:rPr>
          <w:rFonts w:ascii="仿宋" w:hAnsi="仿宋" w:eastAsia="仿宋"/>
          <w:b/>
          <w:sz w:val="24"/>
        </w:rPr>
      </w:pPr>
    </w:p>
    <w:p>
      <w:pPr>
        <w:ind w:firstLine="482" w:firstLineChars="200"/>
        <w:rPr>
          <w:rFonts w:ascii="仿宋" w:hAnsi="仿宋" w:eastAsia="仿宋"/>
          <w:b/>
          <w:sz w:val="24"/>
        </w:rPr>
      </w:pPr>
      <w:r>
        <w:rPr>
          <w:rFonts w:hint="eastAsia" w:ascii="仿宋" w:hAnsi="仿宋" w:eastAsia="仿宋"/>
          <w:b/>
          <w:sz w:val="24"/>
        </w:rPr>
        <w:t>以上合同总价包含乙方为履行本合同而向甲方提供全部服务的一切费用，包括但不限于：乙方应当提供的伴随服务/售后服务费用、免费提供的增值服务费用、税费等，并不得再有其他费用,否则甲方有权拒付。</w:t>
      </w:r>
    </w:p>
    <w:p>
      <w:pPr>
        <w:ind w:firstLine="482" w:firstLineChars="200"/>
        <w:rPr>
          <w:rFonts w:ascii="仿宋" w:hAnsi="仿宋" w:eastAsia="仿宋"/>
          <w:b/>
          <w:sz w:val="24"/>
        </w:rPr>
      </w:pPr>
      <w:r>
        <w:rPr>
          <w:rFonts w:hint="eastAsia" w:ascii="仿宋" w:hAnsi="仿宋" w:eastAsia="仿宋"/>
          <w:b/>
          <w:sz w:val="24"/>
        </w:rPr>
        <w:t>（二）结算</w:t>
      </w:r>
      <w:bookmarkStart w:id="0" w:name="OLE_LINK1"/>
      <w:bookmarkStart w:id="1" w:name="OLE_LINK2"/>
      <w:bookmarkStart w:id="2" w:name="OLE_LINK4"/>
      <w:bookmarkStart w:id="3" w:name="OLE_LINK3"/>
    </w:p>
    <w:p>
      <w:pPr>
        <w:ind w:firstLine="482" w:firstLineChars="200"/>
        <w:rPr>
          <w:rFonts w:ascii="仿宋" w:hAnsi="仿宋" w:eastAsia="仿宋"/>
          <w:b/>
          <w:sz w:val="24"/>
        </w:rPr>
      </w:pPr>
      <w:r>
        <w:rPr>
          <w:rFonts w:hint="eastAsia" w:ascii="仿宋" w:hAnsi="仿宋" w:eastAsia="仿宋"/>
          <w:b/>
          <w:sz w:val="24"/>
        </w:rPr>
        <w:t>1</w:t>
      </w:r>
      <w:r>
        <w:rPr>
          <w:rFonts w:hint="eastAsia" w:ascii="仿宋" w:hAnsi="仿宋" w:eastAsia="仿宋"/>
          <w:b/>
          <w:sz w:val="24"/>
          <w:lang w:val="en-US" w:eastAsia="zh-CN"/>
        </w:rPr>
        <w:t>.</w:t>
      </w:r>
      <w:r>
        <w:rPr>
          <w:rFonts w:hint="eastAsia" w:ascii="仿宋" w:hAnsi="仿宋" w:eastAsia="仿宋"/>
          <w:b/>
          <w:sz w:val="24"/>
        </w:rPr>
        <w:t>选择付款方式为</w:t>
      </w:r>
      <w:r>
        <w:rPr>
          <w:rFonts w:hint="eastAsia" w:ascii="仿宋" w:hAnsi="仿宋" w:eastAsia="仿宋"/>
          <w:b/>
          <w:sz w:val="24"/>
          <w:u w:val="single"/>
        </w:rPr>
        <w:t xml:space="preserve">  </w:t>
      </w:r>
      <w:r>
        <w:rPr>
          <w:rFonts w:ascii="仿宋" w:hAnsi="仿宋" w:eastAsia="仿宋"/>
          <w:b/>
          <w:sz w:val="24"/>
          <w:u w:val="single"/>
        </w:rPr>
        <w:t xml:space="preserve"> </w:t>
      </w:r>
      <w:r>
        <w:rPr>
          <w:rFonts w:hint="eastAsia" w:ascii="仿宋" w:hAnsi="仿宋" w:eastAsia="仿宋"/>
          <w:b/>
          <w:sz w:val="24"/>
          <w:u w:val="single"/>
        </w:rPr>
        <w:t xml:space="preserve">  </w:t>
      </w:r>
      <w:r>
        <w:rPr>
          <w:rFonts w:hint="eastAsia" w:ascii="仿宋" w:hAnsi="仿宋" w:eastAsia="仿宋"/>
          <w:b/>
          <w:sz w:val="24"/>
        </w:rPr>
        <w:t>：</w:t>
      </w:r>
    </w:p>
    <w:p>
      <w:pPr>
        <w:ind w:firstLine="482" w:firstLineChars="200"/>
        <w:rPr>
          <w:rFonts w:ascii="仿宋" w:hAnsi="仿宋" w:eastAsia="仿宋"/>
          <w:b/>
          <w:sz w:val="24"/>
        </w:rPr>
      </w:pPr>
      <w:r>
        <w:rPr>
          <w:rFonts w:hint="eastAsia" w:ascii="仿宋" w:hAnsi="仿宋" w:eastAsia="仿宋"/>
          <w:b/>
          <w:sz w:val="24"/>
        </w:rPr>
        <w:t>A.</w:t>
      </w:r>
      <w:r>
        <w:rPr>
          <w:rFonts w:hint="eastAsia" w:ascii="仿宋" w:hAnsi="仿宋" w:eastAsia="仿宋"/>
          <w:b/>
          <w:sz w:val="24"/>
          <w:lang w:eastAsia="zh-CN"/>
        </w:rPr>
        <w:t>本项目无预付款，</w:t>
      </w:r>
      <w:r>
        <w:rPr>
          <w:rFonts w:hint="eastAsia" w:ascii="仿宋" w:hAnsi="仿宋" w:eastAsia="仿宋"/>
          <w:b/>
          <w:sz w:val="24"/>
        </w:rPr>
        <w:t>乙方</w:t>
      </w:r>
      <w:r>
        <w:rPr>
          <w:rFonts w:hint="eastAsia" w:ascii="仿宋" w:hAnsi="仿宋" w:eastAsia="仿宋"/>
          <w:b/>
          <w:sz w:val="24"/>
          <w:u w:val="single"/>
        </w:rPr>
        <w:t xml:space="preserve"> </w:t>
      </w:r>
      <w:r>
        <w:rPr>
          <w:rFonts w:ascii="仿宋" w:hAnsi="仿宋" w:eastAsia="仿宋"/>
          <w:b/>
          <w:sz w:val="24"/>
          <w:u w:val="single"/>
        </w:rPr>
        <w:t xml:space="preserve">           </w:t>
      </w:r>
      <w:r>
        <w:rPr>
          <w:rFonts w:hint="eastAsia" w:ascii="仿宋" w:hAnsi="仿宋" w:eastAsia="仿宋"/>
          <w:b/>
          <w:sz w:val="24"/>
        </w:rPr>
        <w:t>后，甲方一次性向乙方支付1</w:t>
      </w:r>
      <w:r>
        <w:rPr>
          <w:rFonts w:ascii="仿宋" w:hAnsi="仿宋" w:eastAsia="仿宋"/>
          <w:b/>
          <w:sz w:val="24"/>
        </w:rPr>
        <w:t>00</w:t>
      </w:r>
      <w:r>
        <w:rPr>
          <w:rFonts w:hint="eastAsia" w:ascii="仿宋" w:hAnsi="仿宋" w:eastAsia="仿宋"/>
          <w:b/>
          <w:sz w:val="24"/>
        </w:rPr>
        <w:t>%的合同价款。</w:t>
      </w:r>
      <w:r>
        <w:rPr>
          <w:rFonts w:ascii="仿宋" w:hAnsi="仿宋" w:eastAsia="仿宋"/>
          <w:b/>
          <w:sz w:val="24"/>
        </w:rPr>
        <w:t xml:space="preserve"> </w:t>
      </w:r>
    </w:p>
    <w:p>
      <w:pPr>
        <w:ind w:firstLine="495"/>
        <w:rPr>
          <w:rFonts w:ascii="仿宋" w:hAnsi="仿宋" w:eastAsia="仿宋"/>
          <w:b/>
          <w:sz w:val="24"/>
        </w:rPr>
      </w:pPr>
      <w:r>
        <w:rPr>
          <w:rFonts w:ascii="仿宋" w:hAnsi="仿宋" w:eastAsia="仿宋"/>
          <w:b/>
          <w:sz w:val="24"/>
        </w:rPr>
        <w:t>B.</w:t>
      </w:r>
      <w:r>
        <w:rPr>
          <w:rFonts w:hint="eastAsia" w:ascii="仿宋" w:hAnsi="仿宋" w:eastAsia="仿宋"/>
          <w:b/>
          <w:sz w:val="24"/>
        </w:rPr>
        <w:t>甲方分</w:t>
      </w:r>
      <w:r>
        <w:rPr>
          <w:rFonts w:hint="eastAsia" w:ascii="仿宋" w:hAnsi="仿宋" w:eastAsia="仿宋"/>
          <w:b/>
          <w:sz w:val="24"/>
          <w:u w:val="single"/>
        </w:rPr>
        <w:t xml:space="preserve"> </w:t>
      </w:r>
      <w:r>
        <w:rPr>
          <w:rFonts w:ascii="仿宋" w:hAnsi="仿宋" w:eastAsia="仿宋"/>
          <w:b/>
          <w:sz w:val="24"/>
          <w:u w:val="single"/>
        </w:rPr>
        <w:t xml:space="preserve">    </w:t>
      </w:r>
      <w:r>
        <w:rPr>
          <w:rFonts w:hint="eastAsia" w:ascii="仿宋" w:hAnsi="仿宋" w:eastAsia="仿宋"/>
          <w:b/>
          <w:sz w:val="24"/>
        </w:rPr>
        <w:t>次向乙方支付合同价款：</w:t>
      </w:r>
    </w:p>
    <w:p>
      <w:pPr>
        <w:ind w:firstLine="495"/>
        <w:rPr>
          <w:rFonts w:ascii="仿宋" w:hAnsi="仿宋" w:eastAsia="仿宋"/>
          <w:b/>
          <w:sz w:val="24"/>
        </w:rPr>
      </w:pPr>
      <w:r>
        <w:rPr>
          <w:rFonts w:ascii="仿宋" w:hAnsi="仿宋" w:eastAsia="仿宋"/>
          <w:b/>
          <w:sz w:val="24"/>
        </w:rPr>
        <w:t>a.</w:t>
      </w:r>
    </w:p>
    <w:p>
      <w:pPr>
        <w:ind w:firstLine="495"/>
        <w:rPr>
          <w:rFonts w:ascii="仿宋" w:hAnsi="仿宋" w:eastAsia="仿宋"/>
          <w:b/>
          <w:sz w:val="24"/>
        </w:rPr>
      </w:pPr>
      <w:r>
        <w:rPr>
          <w:rFonts w:hint="eastAsia" w:ascii="仿宋" w:hAnsi="仿宋" w:eastAsia="仿宋"/>
          <w:b/>
          <w:sz w:val="24"/>
        </w:rPr>
        <w:t>b</w:t>
      </w:r>
      <w:r>
        <w:rPr>
          <w:rFonts w:ascii="仿宋" w:hAnsi="仿宋" w:eastAsia="仿宋"/>
          <w:b/>
          <w:sz w:val="24"/>
        </w:rPr>
        <w:t>.</w:t>
      </w:r>
    </w:p>
    <w:bookmarkEnd w:id="0"/>
    <w:bookmarkEnd w:id="1"/>
    <w:bookmarkEnd w:id="2"/>
    <w:bookmarkEnd w:id="3"/>
    <w:p>
      <w:pPr>
        <w:tabs>
          <w:tab w:val="left" w:pos="6930"/>
        </w:tabs>
        <w:autoSpaceDE w:val="0"/>
        <w:autoSpaceDN w:val="0"/>
        <w:adjustRightInd w:val="0"/>
        <w:ind w:right="-154" w:firstLine="482" w:firstLineChars="200"/>
        <w:rPr>
          <w:rFonts w:ascii="仿宋" w:hAnsi="仿宋" w:eastAsia="仿宋"/>
          <w:b/>
          <w:sz w:val="24"/>
        </w:rPr>
      </w:pPr>
      <w:r>
        <w:rPr>
          <w:rFonts w:hint="eastAsia" w:ascii="仿宋" w:hAnsi="仿宋" w:eastAsia="仿宋"/>
          <w:b/>
          <w:sz w:val="24"/>
          <w:lang w:val="en-US" w:eastAsia="zh-CN"/>
        </w:rPr>
        <w:t>2</w:t>
      </w:r>
      <w:r>
        <w:rPr>
          <w:rFonts w:hint="eastAsia" w:ascii="仿宋" w:hAnsi="仿宋" w:eastAsia="仿宋"/>
          <w:b/>
          <w:sz w:val="24"/>
        </w:rPr>
        <w:t>.甲方财务部门在收到乙方开具的正式发票后，按合同约定的付款方式支付合同价款至乙方指定银行账户。</w:t>
      </w:r>
    </w:p>
    <w:p>
      <w:pPr>
        <w:tabs>
          <w:tab w:val="left" w:pos="6930"/>
        </w:tabs>
        <w:autoSpaceDE w:val="0"/>
        <w:autoSpaceDN w:val="0"/>
        <w:adjustRightInd w:val="0"/>
        <w:ind w:right="-154" w:firstLine="482" w:firstLineChars="200"/>
        <w:rPr>
          <w:rFonts w:ascii="仿宋" w:hAnsi="仿宋" w:eastAsia="仿宋"/>
          <w:b/>
          <w:sz w:val="24"/>
        </w:rPr>
      </w:pPr>
      <w:r>
        <w:rPr>
          <w:rFonts w:hint="eastAsia" w:ascii="仿宋" w:hAnsi="仿宋" w:eastAsia="仿宋"/>
          <w:b/>
          <w:sz w:val="24"/>
          <w:lang w:val="en-US" w:eastAsia="zh-CN"/>
        </w:rPr>
        <w:t>3</w:t>
      </w:r>
      <w:r>
        <w:rPr>
          <w:rFonts w:hint="eastAsia" w:ascii="仿宋" w:hAnsi="仿宋" w:eastAsia="仿宋"/>
          <w:b/>
          <w:sz w:val="24"/>
        </w:rPr>
        <w:t>.乙方指定银行账户信息如下：</w:t>
      </w:r>
    </w:p>
    <w:p>
      <w:pPr>
        <w:tabs>
          <w:tab w:val="left" w:pos="6930"/>
        </w:tabs>
        <w:autoSpaceDE w:val="0"/>
        <w:autoSpaceDN w:val="0"/>
        <w:adjustRightInd w:val="0"/>
        <w:ind w:right="-154" w:firstLine="482" w:firstLineChars="200"/>
        <w:rPr>
          <w:rFonts w:ascii="仿宋" w:hAnsi="仿宋" w:eastAsia="仿宋"/>
          <w:b/>
          <w:sz w:val="24"/>
        </w:rPr>
      </w:pPr>
      <w:r>
        <w:rPr>
          <w:rFonts w:hint="eastAsia" w:ascii="仿宋" w:hAnsi="仿宋" w:eastAsia="仿宋"/>
          <w:b/>
          <w:sz w:val="24"/>
        </w:rPr>
        <w:t>账户名称：</w:t>
      </w:r>
    </w:p>
    <w:p>
      <w:pPr>
        <w:tabs>
          <w:tab w:val="left" w:pos="6930"/>
        </w:tabs>
        <w:autoSpaceDE w:val="0"/>
        <w:autoSpaceDN w:val="0"/>
        <w:adjustRightInd w:val="0"/>
        <w:ind w:right="-154" w:firstLine="482" w:firstLineChars="200"/>
        <w:rPr>
          <w:rFonts w:ascii="仿宋" w:hAnsi="仿宋" w:eastAsia="仿宋"/>
          <w:b/>
          <w:sz w:val="24"/>
        </w:rPr>
      </w:pPr>
      <w:r>
        <w:rPr>
          <w:rFonts w:hint="eastAsia" w:ascii="仿宋" w:hAnsi="仿宋" w:eastAsia="仿宋"/>
          <w:b/>
          <w:sz w:val="24"/>
        </w:rPr>
        <w:t xml:space="preserve">开户银行： </w:t>
      </w:r>
    </w:p>
    <w:p>
      <w:pPr>
        <w:tabs>
          <w:tab w:val="left" w:pos="6930"/>
        </w:tabs>
        <w:autoSpaceDE w:val="0"/>
        <w:autoSpaceDN w:val="0"/>
        <w:adjustRightInd w:val="0"/>
        <w:ind w:right="-154" w:firstLine="482" w:firstLineChars="200"/>
        <w:rPr>
          <w:rFonts w:ascii="仿宋" w:hAnsi="仿宋" w:eastAsia="仿宋"/>
          <w:b/>
          <w:sz w:val="24"/>
        </w:rPr>
      </w:pPr>
      <w:r>
        <w:rPr>
          <w:rFonts w:hint="eastAsia" w:ascii="仿宋" w:hAnsi="仿宋" w:eastAsia="仿宋"/>
          <w:b/>
          <w:sz w:val="24"/>
        </w:rPr>
        <w:t>账号：</w:t>
      </w:r>
    </w:p>
    <w:p>
      <w:pPr>
        <w:tabs>
          <w:tab w:val="left" w:pos="6930"/>
        </w:tabs>
        <w:autoSpaceDE w:val="0"/>
        <w:autoSpaceDN w:val="0"/>
        <w:adjustRightInd w:val="0"/>
        <w:ind w:right="-154" w:firstLine="482" w:firstLineChars="200"/>
        <w:rPr>
          <w:rFonts w:ascii="仿宋" w:hAnsi="仿宋" w:eastAsia="仿宋"/>
          <w:b/>
          <w:sz w:val="24"/>
        </w:rPr>
      </w:pPr>
      <w:r>
        <w:rPr>
          <w:rFonts w:hint="eastAsia" w:ascii="仿宋" w:hAnsi="仿宋" w:eastAsia="仿宋"/>
          <w:b/>
          <w:sz w:val="24"/>
          <w:lang w:val="en-US" w:eastAsia="zh-CN"/>
        </w:rPr>
        <w:t>4.</w:t>
      </w:r>
      <w:r>
        <w:rPr>
          <w:rFonts w:hint="eastAsia" w:ascii="仿宋" w:hAnsi="仿宋" w:eastAsia="仿宋"/>
          <w:b/>
          <w:sz w:val="24"/>
        </w:rPr>
        <w:t>若乙方指定银行账户信息发生变更，乙方应在甲方付款前1</w:t>
      </w:r>
      <w:r>
        <w:rPr>
          <w:rFonts w:ascii="仿宋" w:hAnsi="仿宋" w:eastAsia="仿宋"/>
          <w:b/>
          <w:sz w:val="24"/>
        </w:rPr>
        <w:t>0</w:t>
      </w:r>
      <w:r>
        <w:rPr>
          <w:rFonts w:hint="eastAsia" w:ascii="仿宋" w:hAnsi="仿宋" w:eastAsia="仿宋"/>
          <w:b/>
          <w:sz w:val="24"/>
        </w:rPr>
        <w:t>个工作日书面告知甲方，否则乙方自行承担相关责任和后果。</w:t>
      </w:r>
    </w:p>
    <w:p>
      <w:pPr>
        <w:ind w:firstLine="482" w:firstLineChars="200"/>
        <w:rPr>
          <w:rFonts w:ascii="仿宋" w:hAnsi="仿宋" w:eastAsia="仿宋"/>
          <w:b/>
          <w:sz w:val="24"/>
        </w:rPr>
      </w:pPr>
      <w:r>
        <w:rPr>
          <w:rFonts w:hint="eastAsia" w:ascii="仿宋" w:hAnsi="仿宋" w:eastAsia="仿宋"/>
          <w:b/>
          <w:sz w:val="24"/>
          <w:lang w:val="en-US" w:eastAsia="zh-CN"/>
        </w:rPr>
        <w:t>5</w:t>
      </w:r>
      <w:r>
        <w:rPr>
          <w:rFonts w:hint="eastAsia" w:ascii="仿宋" w:hAnsi="仿宋" w:eastAsia="仿宋"/>
          <w:b/>
          <w:sz w:val="24"/>
        </w:rPr>
        <w:t>.若乙方存在违约行为，按本合同约定应向甲方支付违约金的，则扣除乙方应付违约金后的金额作为合同价款最终结算金额，并据此核定单价。</w:t>
      </w:r>
    </w:p>
    <w:p>
      <w:pPr>
        <w:ind w:firstLine="420"/>
        <w:rPr>
          <w:rFonts w:ascii="黑体" w:hAnsi="黑体" w:eastAsia="黑体"/>
          <w:b/>
          <w:sz w:val="24"/>
        </w:rPr>
      </w:pPr>
      <w:r>
        <w:rPr>
          <w:rFonts w:hint="eastAsia" w:ascii="黑体" w:hAnsi="黑体" w:eastAsia="黑体"/>
          <w:b/>
          <w:sz w:val="24"/>
        </w:rPr>
        <w:t>四、甲、乙双方的权利和义务</w:t>
      </w:r>
    </w:p>
    <w:p>
      <w:pPr>
        <w:ind w:firstLine="420"/>
        <w:rPr>
          <w:rFonts w:ascii="仿宋" w:hAnsi="仿宋" w:eastAsia="仿宋"/>
          <w:b/>
          <w:sz w:val="24"/>
        </w:rPr>
      </w:pPr>
      <w:r>
        <w:rPr>
          <w:rFonts w:hint="eastAsia" w:ascii="仿宋" w:hAnsi="仿宋" w:eastAsia="仿宋"/>
          <w:b/>
          <w:sz w:val="24"/>
        </w:rPr>
        <w:t>（一）甲方的权利和义务</w:t>
      </w:r>
    </w:p>
    <w:p>
      <w:pPr>
        <w:ind w:firstLine="482" w:firstLineChars="200"/>
        <w:rPr>
          <w:rFonts w:ascii="仿宋" w:hAnsi="仿宋" w:eastAsia="仿宋"/>
          <w:b/>
          <w:sz w:val="24"/>
        </w:rPr>
      </w:pPr>
      <w:r>
        <w:rPr>
          <w:rFonts w:hint="eastAsia" w:ascii="仿宋" w:hAnsi="仿宋" w:eastAsia="仿宋"/>
          <w:b/>
          <w:sz w:val="24"/>
        </w:rPr>
        <w:t>1.甲方及用户单位有权对乙方提供的服务进行监督、检查并提出改进意见，并有权制止乙方将要或正在损害甲方利益的行为。甲方用户单位及联系人、联系方式：</w:t>
      </w:r>
      <w:r>
        <w:rPr>
          <w:rFonts w:hint="eastAsia" w:ascii="仿宋" w:hAnsi="仿宋" w:eastAsia="仿宋"/>
          <w:b/>
          <w:sz w:val="24"/>
          <w:u w:val="single"/>
        </w:rPr>
        <w:t xml:space="preserve"> </w:t>
      </w:r>
      <w:r>
        <w:rPr>
          <w:rFonts w:ascii="仿宋" w:hAnsi="仿宋" w:eastAsia="仿宋"/>
          <w:b/>
          <w:sz w:val="24"/>
          <w:u w:val="single"/>
        </w:rPr>
        <w:t xml:space="preserve">                                            </w:t>
      </w:r>
      <w:r>
        <w:rPr>
          <w:rFonts w:hint="eastAsia" w:ascii="仿宋" w:hAnsi="仿宋" w:eastAsia="仿宋"/>
          <w:b/>
          <w:sz w:val="24"/>
        </w:rPr>
        <w:t>。</w:t>
      </w:r>
    </w:p>
    <w:p>
      <w:pPr>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.甲方及用户单位为乙方提供涉及实施本项目必要的服务条件。</w:t>
      </w:r>
      <w:r>
        <w:rPr>
          <w:rFonts w:ascii="仿宋" w:hAnsi="仿宋" w:eastAsia="仿宋"/>
          <w:b/>
          <w:sz w:val="24"/>
        </w:rPr>
        <w:t>3</w:t>
      </w:r>
      <w:r>
        <w:rPr>
          <w:rFonts w:hint="eastAsia" w:ascii="仿宋" w:hAnsi="仿宋" w:eastAsia="仿宋"/>
          <w:b/>
          <w:sz w:val="24"/>
        </w:rPr>
        <w:t>.甲方用户单位负责组织成立验收组对乙方提供的服务项目进行验收并签署验收报告。</w:t>
      </w:r>
    </w:p>
    <w:p>
      <w:pPr>
        <w:ind w:firstLine="482" w:firstLineChars="200"/>
        <w:rPr>
          <w:rFonts w:ascii="仿宋" w:hAnsi="仿宋" w:eastAsia="仿宋"/>
          <w:b/>
          <w:sz w:val="24"/>
        </w:rPr>
      </w:pPr>
      <w:r>
        <w:rPr>
          <w:rFonts w:ascii="仿宋" w:hAnsi="仿宋" w:eastAsia="仿宋"/>
          <w:b/>
          <w:sz w:val="24"/>
        </w:rPr>
        <w:t>4</w:t>
      </w:r>
      <w:r>
        <w:rPr>
          <w:rFonts w:hint="eastAsia" w:ascii="仿宋" w:hAnsi="仿宋" w:eastAsia="仿宋"/>
          <w:b/>
          <w:sz w:val="24"/>
        </w:rPr>
        <w:t>.甲方对乙方及其服务人员在提供服务过程中非因甲方原因造成的人身及财产损害，不负任何责任。</w:t>
      </w:r>
    </w:p>
    <w:p>
      <w:pPr>
        <w:ind w:firstLine="482" w:firstLineChars="200"/>
        <w:rPr>
          <w:rFonts w:ascii="仿宋" w:hAnsi="仿宋" w:eastAsia="仿宋"/>
          <w:b/>
          <w:sz w:val="24"/>
        </w:rPr>
      </w:pPr>
      <w:r>
        <w:rPr>
          <w:rFonts w:ascii="仿宋" w:hAnsi="仿宋" w:eastAsia="仿宋"/>
          <w:b/>
          <w:sz w:val="24"/>
        </w:rPr>
        <w:t>5</w:t>
      </w:r>
      <w:r>
        <w:rPr>
          <w:rFonts w:hint="eastAsia" w:ascii="仿宋" w:hAnsi="仿宋" w:eastAsia="仿宋"/>
          <w:b/>
          <w:sz w:val="24"/>
        </w:rPr>
        <w:t>.甲方及用户单位对乙方违反甲方管理制度的行为，可以根据情节轻重，采取劝阻、制止、要求整改、要求更换服务人员等措施，或选择单方解除合同。</w:t>
      </w:r>
    </w:p>
    <w:p>
      <w:pPr>
        <w:ind w:firstLine="420"/>
        <w:rPr>
          <w:rFonts w:ascii="仿宋" w:hAnsi="仿宋" w:eastAsia="仿宋"/>
          <w:b/>
          <w:sz w:val="24"/>
        </w:rPr>
      </w:pPr>
      <w:r>
        <w:rPr>
          <w:rFonts w:hint="eastAsia" w:ascii="仿宋" w:hAnsi="仿宋" w:eastAsia="仿宋"/>
          <w:b/>
          <w:sz w:val="24"/>
        </w:rPr>
        <w:t>（二）乙方的权利和义务</w:t>
      </w:r>
    </w:p>
    <w:p>
      <w:pPr>
        <w:ind w:firstLine="482" w:firstLineChars="200"/>
        <w:rPr>
          <w:rFonts w:ascii="仿宋" w:hAnsi="仿宋" w:eastAsia="仿宋"/>
          <w:b/>
          <w:sz w:val="24"/>
        </w:rPr>
      </w:pPr>
      <w:r>
        <w:rPr>
          <w:rFonts w:hint="eastAsia" w:ascii="仿宋" w:hAnsi="仿宋" w:eastAsia="仿宋"/>
          <w:b/>
          <w:sz w:val="24"/>
        </w:rPr>
        <w:t>1.乙方应根据合同约定向甲方提供服务，并接受甲方及其用户单位的监督。</w:t>
      </w:r>
    </w:p>
    <w:p>
      <w:pPr>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乙方应严格遵守投标、技术澄清、谈判、中标所承诺的一切规定和条款。</w:t>
      </w:r>
    </w:p>
    <w:p>
      <w:pPr>
        <w:ind w:firstLine="482" w:firstLineChars="200"/>
        <w:rPr>
          <w:rFonts w:ascii="仿宋" w:hAnsi="仿宋" w:eastAsia="仿宋"/>
          <w:b/>
          <w:sz w:val="24"/>
        </w:rPr>
      </w:pPr>
      <w:r>
        <w:rPr>
          <w:rFonts w:ascii="仿宋" w:hAnsi="仿宋" w:eastAsia="仿宋"/>
          <w:b/>
          <w:sz w:val="24"/>
        </w:rPr>
        <w:t>3.</w:t>
      </w:r>
      <w:r>
        <w:rPr>
          <w:rFonts w:hint="eastAsia" w:ascii="仿宋" w:hAnsi="仿宋" w:eastAsia="仿宋"/>
          <w:b/>
          <w:sz w:val="24"/>
        </w:rPr>
        <w:t>乙方应配合甲方及用户单位进行服务项目的验收。</w:t>
      </w:r>
    </w:p>
    <w:p>
      <w:pPr>
        <w:ind w:firstLine="482" w:firstLineChars="200"/>
        <w:rPr>
          <w:rFonts w:ascii="仿宋" w:hAnsi="仿宋" w:eastAsia="仿宋"/>
          <w:b/>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乙方保证其提供的服务及服务方案不侵犯任何第三方的知识产权，若因此而引起纠纷及法律责任，由乙方自行承担；若甲方因此而遭受损失，乙方应向甲方进行赔偿。</w:t>
      </w:r>
    </w:p>
    <w:p>
      <w:pPr>
        <w:ind w:firstLine="482" w:firstLineChars="200"/>
        <w:rPr>
          <w:rFonts w:ascii="仿宋" w:hAnsi="仿宋" w:eastAsia="仿宋"/>
          <w:b/>
          <w:sz w:val="24"/>
        </w:rPr>
      </w:pPr>
      <w:r>
        <w:rPr>
          <w:rFonts w:hint="eastAsia" w:ascii="仿宋" w:hAnsi="仿宋" w:eastAsia="仿宋"/>
          <w:b/>
          <w:sz w:val="24"/>
        </w:rPr>
        <w:t>5.承担因乙方原因（包括但不限于：提供服务的自身缺陷、违反甲方管理制度、不符合相关法律法规要求、不符合相关国家标准或行业标准等）给甲方或第三人造成的任何损失、责任；若甲方因此而遭受损失，乙方应向甲方进行赔偿。</w:t>
      </w:r>
    </w:p>
    <w:p>
      <w:pPr>
        <w:ind w:firstLine="482" w:firstLineChars="200"/>
        <w:rPr>
          <w:rFonts w:ascii="仿宋" w:hAnsi="仿宋" w:eastAsia="仿宋"/>
          <w:b/>
          <w:sz w:val="24"/>
        </w:rPr>
      </w:pPr>
      <w:r>
        <w:rPr>
          <w:rFonts w:hint="eastAsia" w:ascii="仿宋" w:hAnsi="仿宋" w:eastAsia="仿宋"/>
          <w:b/>
          <w:sz w:val="24"/>
        </w:rPr>
        <w:t>6.乙方所提供服务人员须经过上岗培训（包括但不限于服务过程中的安全教育和培训）。若涉及需要服务人员资质的，应符合相关规定。</w:t>
      </w:r>
    </w:p>
    <w:p>
      <w:pPr>
        <w:ind w:firstLine="482" w:firstLineChars="200"/>
        <w:rPr>
          <w:rFonts w:ascii="仿宋" w:hAnsi="仿宋" w:eastAsia="仿宋"/>
          <w:b/>
          <w:sz w:val="24"/>
        </w:rPr>
      </w:pPr>
      <w:r>
        <w:rPr>
          <w:rFonts w:ascii="仿宋" w:hAnsi="仿宋" w:eastAsia="仿宋"/>
          <w:b/>
          <w:sz w:val="24"/>
        </w:rPr>
        <w:t>7.</w:t>
      </w:r>
      <w:r>
        <w:rPr>
          <w:rFonts w:hint="eastAsia" w:ascii="仿宋" w:hAnsi="仿宋" w:eastAsia="仿宋"/>
          <w:b/>
          <w:sz w:val="24"/>
        </w:rPr>
        <w:t>乙方须管理好己方服务人员，需要统一着装的，则应统一着装；若乙方服务人员在为甲方提供服务过程中发生受伤、摔倒等安全事故，乙方应自行妥善处理；若因乙方派至学校提供服务的人员的原因导致甲方或第三人造成损害的，乙方对此应承担连带责任。</w:t>
      </w:r>
    </w:p>
    <w:p>
      <w:pPr>
        <w:ind w:firstLine="482" w:firstLineChars="200"/>
        <w:rPr>
          <w:rFonts w:ascii="仿宋" w:hAnsi="仿宋" w:eastAsia="仿宋"/>
          <w:b/>
          <w:sz w:val="24"/>
        </w:rPr>
      </w:pPr>
      <w:r>
        <w:rPr>
          <w:rFonts w:hint="eastAsia" w:ascii="仿宋" w:hAnsi="仿宋" w:eastAsia="仿宋"/>
          <w:b/>
          <w:sz w:val="24"/>
        </w:rPr>
        <w:t>9</w:t>
      </w:r>
      <w:r>
        <w:rPr>
          <w:rFonts w:ascii="仿宋" w:hAnsi="仿宋" w:eastAsia="仿宋"/>
          <w:b/>
          <w:sz w:val="24"/>
        </w:rPr>
        <w:t>.</w:t>
      </w:r>
      <w:r>
        <w:rPr>
          <w:rFonts w:hint="eastAsia" w:ascii="仿宋" w:hAnsi="仿宋" w:eastAsia="仿宋"/>
          <w:b/>
          <w:sz w:val="24"/>
        </w:rPr>
        <w:t>乙方须按照国家劳动法及云南省规定与派遣至本合同服务处人员订立劳动合同，并按照规定缴纳保险；发生劳动纠纷或争议等事项，乙方自行处理；如因此影响甲方（或使用单位）正常使用或造成甲方声誉受损等情形时，甲方有权终止本合同，另聘用第三方提供服务，未支付乙方的费用不再支付，由此发生的损失，由乙方负担。</w:t>
      </w:r>
    </w:p>
    <w:p>
      <w:pPr>
        <w:ind w:firstLine="466" w:firstLineChars="200"/>
        <w:rPr>
          <w:rFonts w:ascii="仿宋" w:hAnsi="仿宋" w:eastAsia="仿宋"/>
          <w:b/>
          <w:spacing w:val="-4"/>
          <w:sz w:val="24"/>
        </w:rPr>
      </w:pPr>
      <w:r>
        <w:rPr>
          <w:rFonts w:ascii="仿宋" w:hAnsi="仿宋" w:eastAsia="仿宋"/>
          <w:b/>
          <w:spacing w:val="-4"/>
          <w:sz w:val="24"/>
        </w:rPr>
        <w:t>10</w:t>
      </w:r>
      <w:r>
        <w:rPr>
          <w:rFonts w:hint="eastAsia" w:ascii="仿宋" w:hAnsi="仿宋" w:eastAsia="仿宋"/>
          <w:b/>
          <w:spacing w:val="-4"/>
          <w:sz w:val="24"/>
        </w:rPr>
        <w:t>.乙方服务人员应遵守甲方的管理制度。若有人员变动，需书面通知甲方，经甲方同意并备案后，方可更换。</w:t>
      </w:r>
    </w:p>
    <w:p>
      <w:pPr>
        <w:ind w:firstLine="466" w:firstLineChars="200"/>
        <w:rPr>
          <w:rFonts w:ascii="仿宋" w:hAnsi="仿宋" w:eastAsia="仿宋"/>
          <w:b/>
          <w:spacing w:val="-4"/>
          <w:sz w:val="24"/>
        </w:rPr>
      </w:pPr>
      <w:r>
        <w:rPr>
          <w:rFonts w:hint="eastAsia" w:ascii="仿宋" w:hAnsi="仿宋" w:eastAsia="仿宋"/>
          <w:b/>
          <w:spacing w:val="-4"/>
          <w:sz w:val="24"/>
        </w:rPr>
        <w:t>1</w:t>
      </w:r>
      <w:r>
        <w:rPr>
          <w:rFonts w:ascii="仿宋" w:hAnsi="仿宋" w:eastAsia="仿宋"/>
          <w:b/>
          <w:spacing w:val="-4"/>
          <w:sz w:val="24"/>
        </w:rPr>
        <w:t>1.</w:t>
      </w:r>
      <w:r>
        <w:rPr>
          <w:rFonts w:hint="eastAsia" w:ascii="仿宋" w:hAnsi="仿宋" w:eastAsia="仿宋"/>
          <w:b/>
          <w:spacing w:val="-4"/>
          <w:sz w:val="24"/>
        </w:rPr>
        <w:t xml:space="preserve"> 提供服务期间，涉及现场施工时，乙方有义务保持甲方现场财产的安全和完整，且须按甲方要求进行现场施工，如因乙方原因造成甲方财产损失，由乙方负责恢复原状，若无法恢复原状的，由乙方负责赔偿。</w:t>
      </w:r>
    </w:p>
    <w:p>
      <w:pPr>
        <w:ind w:firstLine="466" w:firstLineChars="200"/>
        <w:rPr>
          <w:rFonts w:ascii="仿宋" w:hAnsi="仿宋" w:eastAsia="仿宋"/>
          <w:b/>
          <w:spacing w:val="-4"/>
          <w:sz w:val="24"/>
        </w:rPr>
      </w:pPr>
      <w:r>
        <w:rPr>
          <w:rFonts w:hint="eastAsia" w:ascii="仿宋" w:hAnsi="仿宋" w:eastAsia="仿宋"/>
          <w:b/>
          <w:spacing w:val="-4"/>
          <w:sz w:val="24"/>
        </w:rPr>
        <w:t>1</w:t>
      </w:r>
      <w:r>
        <w:rPr>
          <w:rFonts w:ascii="仿宋" w:hAnsi="仿宋" w:eastAsia="仿宋"/>
          <w:b/>
          <w:spacing w:val="-4"/>
          <w:sz w:val="24"/>
        </w:rPr>
        <w:t>2.</w:t>
      </w:r>
      <w:r>
        <w:rPr>
          <w:rFonts w:hint="eastAsia" w:ascii="仿宋" w:hAnsi="仿宋" w:eastAsia="仿宋"/>
          <w:b/>
          <w:spacing w:val="-4"/>
          <w:sz w:val="24"/>
        </w:rPr>
        <w:t>甲方因乙方提供的服务受到国家、地方相关行政部门的行政处罚的，乙方应赔偿甲方因此受到的全部损失。</w:t>
      </w:r>
    </w:p>
    <w:p>
      <w:pPr>
        <w:ind w:firstLine="482" w:firstLineChars="200"/>
        <w:rPr>
          <w:rFonts w:ascii="仿宋" w:hAnsi="仿宋" w:eastAsia="仿宋"/>
          <w:b/>
          <w:sz w:val="24"/>
        </w:rPr>
      </w:pPr>
      <w:r>
        <w:rPr>
          <w:rFonts w:hint="eastAsia" w:ascii="仿宋" w:hAnsi="仿宋" w:eastAsia="仿宋"/>
          <w:b/>
          <w:sz w:val="24"/>
        </w:rPr>
        <w:t>1</w:t>
      </w:r>
      <w:r>
        <w:rPr>
          <w:rFonts w:ascii="仿宋" w:hAnsi="仿宋" w:eastAsia="仿宋"/>
          <w:b/>
          <w:sz w:val="24"/>
        </w:rPr>
        <w:t>3</w:t>
      </w:r>
      <w:r>
        <w:rPr>
          <w:rFonts w:hint="eastAsia" w:ascii="仿宋" w:hAnsi="仿宋" w:eastAsia="仿宋"/>
          <w:b/>
          <w:sz w:val="24"/>
        </w:rPr>
        <w:t>.本合同终止时，乙方应向甲方做好服务的交接和善后工作，并移交全部档案及相关资料。</w:t>
      </w:r>
    </w:p>
    <w:p>
      <w:pPr>
        <w:ind w:firstLine="482" w:firstLineChars="200"/>
        <w:rPr>
          <w:rFonts w:ascii="仿宋" w:hAnsi="仿宋" w:eastAsia="仿宋"/>
          <w:b/>
          <w:sz w:val="24"/>
        </w:rPr>
      </w:pPr>
      <w:r>
        <w:rPr>
          <w:rFonts w:hint="eastAsia" w:ascii="仿宋" w:hAnsi="仿宋" w:eastAsia="仿宋"/>
          <w:b/>
          <w:sz w:val="24"/>
        </w:rPr>
        <w:t>1</w:t>
      </w:r>
      <w:r>
        <w:rPr>
          <w:rFonts w:ascii="仿宋" w:hAnsi="仿宋" w:eastAsia="仿宋"/>
          <w:b/>
          <w:sz w:val="24"/>
        </w:rPr>
        <w:t>4</w:t>
      </w:r>
      <w:r>
        <w:rPr>
          <w:rFonts w:hint="eastAsia" w:ascii="仿宋" w:hAnsi="仿宋" w:eastAsia="仿宋"/>
          <w:b/>
          <w:sz w:val="24"/>
        </w:rPr>
        <w:t>.相关法律法规及政策规定应由乙方承担的其他责任。</w:t>
      </w:r>
    </w:p>
    <w:p>
      <w:pPr>
        <w:ind w:firstLine="420"/>
        <w:outlineLvl w:val="0"/>
        <w:rPr>
          <w:rFonts w:ascii="黑体" w:hAnsi="黑体" w:eastAsia="黑体"/>
          <w:b/>
          <w:sz w:val="24"/>
        </w:rPr>
      </w:pPr>
      <w:r>
        <w:rPr>
          <w:rFonts w:hint="eastAsia" w:ascii="黑体" w:hAnsi="黑体" w:eastAsia="黑体"/>
          <w:b/>
          <w:sz w:val="24"/>
        </w:rPr>
        <w:t>五、验收</w:t>
      </w:r>
    </w:p>
    <w:p>
      <w:pPr>
        <w:ind w:firstLine="420"/>
        <w:rPr>
          <w:rFonts w:hint="eastAsia" w:ascii="仿宋" w:hAnsi="仿宋" w:eastAsia="仿宋"/>
          <w:b/>
          <w:sz w:val="24"/>
        </w:rPr>
      </w:pPr>
      <w:r>
        <w:rPr>
          <w:rFonts w:hint="eastAsia" w:ascii="仿宋" w:hAnsi="仿宋" w:eastAsia="仿宋"/>
          <w:b/>
          <w:sz w:val="24"/>
        </w:rPr>
        <w:t>（一）验收时间</w:t>
      </w:r>
    </w:p>
    <w:p>
      <w:pPr>
        <w:ind w:firstLine="420"/>
        <w:rPr>
          <w:rFonts w:hint="eastAsia" w:ascii="仿宋" w:hAnsi="仿宋" w:eastAsia="仿宋"/>
          <w:b/>
          <w:sz w:val="24"/>
          <w:lang w:eastAsia="zh-CN"/>
        </w:rPr>
      </w:pPr>
      <w:r>
        <w:rPr>
          <w:rFonts w:hint="eastAsia" w:ascii="仿宋" w:hAnsi="仿宋" w:eastAsia="仿宋"/>
          <w:b/>
          <w:sz w:val="24"/>
          <w:lang w:eastAsia="zh-CN"/>
        </w:rPr>
        <w:t>服务完成后根据用户单位的实际情况确定时间。</w:t>
      </w:r>
    </w:p>
    <w:p>
      <w:pPr>
        <w:ind w:firstLine="482" w:firstLineChars="200"/>
        <w:rPr>
          <w:rFonts w:ascii="仿宋" w:hAnsi="仿宋" w:eastAsia="仿宋"/>
          <w:b/>
          <w:sz w:val="24"/>
        </w:rPr>
      </w:pPr>
      <w:r>
        <w:rPr>
          <w:rFonts w:hint="eastAsia" w:ascii="仿宋" w:hAnsi="仿宋" w:eastAsia="仿宋"/>
          <w:b/>
          <w:sz w:val="24"/>
        </w:rPr>
        <w:t>（二）验收方法</w:t>
      </w:r>
    </w:p>
    <w:p>
      <w:pPr>
        <w:ind w:firstLine="482" w:firstLineChars="200"/>
        <w:rPr>
          <w:rFonts w:ascii="仿宋" w:hAnsi="仿宋" w:eastAsia="仿宋"/>
          <w:b/>
          <w:sz w:val="24"/>
        </w:rPr>
      </w:pPr>
      <w:r>
        <w:rPr>
          <w:rFonts w:hint="eastAsia" w:ascii="仿宋" w:hAnsi="仿宋" w:eastAsia="仿宋"/>
          <w:b/>
          <w:sz w:val="24"/>
        </w:rPr>
        <w:t>应当按照采购合同相关文件规定的服务、安全标准组织对乙方履约情况进行验收，并出具验收书。验收书应当包括每一项服务、安全标准的履约情况。</w:t>
      </w:r>
    </w:p>
    <w:p>
      <w:pPr>
        <w:ind w:firstLine="482" w:firstLineChars="200"/>
        <w:rPr>
          <w:rFonts w:ascii="仿宋" w:hAnsi="仿宋" w:eastAsia="仿宋"/>
          <w:b/>
          <w:sz w:val="24"/>
        </w:rPr>
      </w:pPr>
      <w:r>
        <w:rPr>
          <w:rFonts w:hint="eastAsia" w:ascii="仿宋" w:hAnsi="仿宋" w:eastAsia="仿宋"/>
          <w:b/>
          <w:sz w:val="24"/>
        </w:rPr>
        <w:t>（三）验收标准</w:t>
      </w:r>
    </w:p>
    <w:p>
      <w:pPr>
        <w:ind w:firstLine="482" w:firstLineChars="200"/>
        <w:rPr>
          <w:rFonts w:ascii="仿宋" w:hAnsi="仿宋" w:eastAsia="仿宋"/>
          <w:b/>
          <w:sz w:val="24"/>
        </w:rPr>
      </w:pPr>
      <w:r>
        <w:rPr>
          <w:rFonts w:hint="eastAsia" w:ascii="仿宋" w:hAnsi="仿宋" w:eastAsia="仿宋"/>
          <w:b/>
          <w:sz w:val="24"/>
        </w:rPr>
        <w:t>应当符合合同相关文件的约定，未进行相应约定的，应当符合国家强制性规定、政策要求、安全标准、行业或企业有关标准等。</w:t>
      </w:r>
    </w:p>
    <w:p>
      <w:pPr>
        <w:ind w:firstLine="420"/>
        <w:rPr>
          <w:rFonts w:ascii="黑体" w:hAnsi="黑体" w:eastAsia="黑体"/>
          <w:b/>
          <w:sz w:val="24"/>
        </w:rPr>
      </w:pPr>
      <w:r>
        <w:rPr>
          <w:rFonts w:hint="eastAsia" w:ascii="黑体" w:hAnsi="黑体" w:eastAsia="黑体"/>
          <w:b/>
          <w:sz w:val="24"/>
        </w:rPr>
        <w:t>六、辅助服务标准及要求</w:t>
      </w:r>
    </w:p>
    <w:p>
      <w:pPr>
        <w:ind w:firstLine="482" w:firstLineChars="200"/>
        <w:rPr>
          <w:rFonts w:ascii="仿宋" w:hAnsi="仿宋" w:eastAsia="仿宋"/>
          <w:b/>
          <w:sz w:val="24"/>
        </w:rPr>
      </w:pPr>
      <w:r>
        <w:rPr>
          <w:rFonts w:hint="eastAsia" w:ascii="仿宋" w:hAnsi="仿宋" w:eastAsia="仿宋"/>
          <w:b/>
          <w:sz w:val="24"/>
        </w:rPr>
        <w:t>1.合同执行过程中乙方应提供及时有效的技术支持及服务。</w:t>
      </w:r>
    </w:p>
    <w:p>
      <w:pPr>
        <w:ind w:firstLine="482" w:firstLineChars="200"/>
        <w:rPr>
          <w:rFonts w:ascii="仿宋" w:hAnsi="仿宋" w:eastAsia="仿宋"/>
          <w:b/>
          <w:sz w:val="24"/>
        </w:rPr>
      </w:pPr>
      <w:r>
        <w:rPr>
          <w:rFonts w:hint="eastAsia" w:ascii="仿宋" w:hAnsi="仿宋" w:eastAsia="仿宋"/>
          <w:b/>
          <w:sz w:val="24"/>
        </w:rPr>
        <w:t>2.乙方本项目联系人：</w:t>
      </w:r>
      <w:r>
        <w:rPr>
          <w:rFonts w:hint="eastAsia" w:ascii="仿宋" w:hAnsi="仿宋" w:eastAsia="仿宋"/>
          <w:b/>
          <w:sz w:val="24"/>
          <w:u w:val="single"/>
        </w:rPr>
        <w:t xml:space="preserve"> </w:t>
      </w:r>
      <w:r>
        <w:rPr>
          <w:rFonts w:ascii="仿宋" w:hAnsi="仿宋" w:eastAsia="仿宋"/>
          <w:b/>
          <w:sz w:val="24"/>
          <w:u w:val="single"/>
        </w:rPr>
        <w:t xml:space="preserve">      </w:t>
      </w:r>
      <w:r>
        <w:rPr>
          <w:rFonts w:hint="eastAsia" w:ascii="仿宋" w:hAnsi="仿宋" w:eastAsia="仿宋"/>
          <w:b/>
          <w:sz w:val="24"/>
        </w:rPr>
        <w:t>，联系电话：</w:t>
      </w:r>
      <w:r>
        <w:rPr>
          <w:rFonts w:ascii="仿宋" w:hAnsi="仿宋" w:eastAsia="仿宋"/>
          <w:b/>
          <w:sz w:val="24"/>
          <w:u w:val="single"/>
        </w:rPr>
        <w:t xml:space="preserve">           </w:t>
      </w:r>
      <w:r>
        <w:rPr>
          <w:rFonts w:hint="eastAsia" w:ascii="仿宋" w:hAnsi="仿宋" w:eastAsia="仿宋"/>
          <w:b/>
          <w:sz w:val="24"/>
        </w:rPr>
        <w:t>。</w:t>
      </w:r>
    </w:p>
    <w:p>
      <w:pPr>
        <w:ind w:firstLine="482" w:firstLineChars="200"/>
        <w:rPr>
          <w:rFonts w:ascii="仿宋" w:hAnsi="仿宋" w:eastAsia="仿宋"/>
          <w:b/>
          <w:sz w:val="24"/>
        </w:rPr>
      </w:pPr>
      <w:r>
        <w:rPr>
          <w:rFonts w:hint="eastAsia" w:ascii="仿宋" w:hAnsi="仿宋" w:eastAsia="仿宋"/>
          <w:b/>
          <w:sz w:val="24"/>
        </w:rPr>
        <w:t>乙方所提供的服务应与甲方在合同相关文件中的要求一致，若无特殊说明，则按国家有关部门最新颁布的标准及规范为准。</w:t>
      </w:r>
    </w:p>
    <w:p>
      <w:pPr>
        <w:ind w:firstLine="420"/>
        <w:rPr>
          <w:rFonts w:ascii="仿宋" w:hAnsi="仿宋" w:eastAsia="仿宋"/>
          <w:b/>
          <w:sz w:val="24"/>
        </w:rPr>
      </w:pPr>
      <w:r>
        <w:rPr>
          <w:rFonts w:hint="eastAsia" w:ascii="黑体" w:hAnsi="黑体" w:eastAsia="黑体"/>
          <w:b/>
          <w:sz w:val="24"/>
        </w:rPr>
        <w:t>七、合同的变更必须经甲、乙双方协商一致，并按照相关的变更程序加以书面确认后方可进行。</w:t>
      </w:r>
    </w:p>
    <w:p>
      <w:pPr>
        <w:ind w:firstLine="420"/>
        <w:rPr>
          <w:rFonts w:ascii="黑体" w:hAnsi="黑体" w:eastAsia="黑体"/>
          <w:b/>
          <w:sz w:val="24"/>
        </w:rPr>
      </w:pPr>
      <w:r>
        <w:rPr>
          <w:rFonts w:hint="eastAsia" w:ascii="黑体" w:hAnsi="黑体" w:eastAsia="黑体"/>
          <w:b/>
          <w:sz w:val="24"/>
        </w:rPr>
        <w:t>八、违约责任</w:t>
      </w:r>
    </w:p>
    <w:p>
      <w:pPr>
        <w:ind w:firstLine="482" w:firstLineChars="200"/>
        <w:rPr>
          <w:rFonts w:ascii="仿宋" w:hAnsi="仿宋" w:eastAsia="仿宋"/>
          <w:b/>
          <w:sz w:val="24"/>
        </w:rPr>
      </w:pPr>
      <w:r>
        <w:rPr>
          <w:rFonts w:hint="eastAsia" w:ascii="仿宋" w:hAnsi="仿宋" w:eastAsia="仿宋"/>
          <w:b/>
          <w:sz w:val="24"/>
        </w:rPr>
        <w:t>1.甲方无正当理由拒绝接受服务、拒付合同价款的，甲方除应按本合同约定接受服务、支付合同价款外，还应向乙方支付合同总价</w:t>
      </w:r>
      <w:r>
        <w:rPr>
          <w:rFonts w:ascii="仿宋" w:hAnsi="仿宋" w:eastAsia="仿宋"/>
          <w:b/>
          <w:sz w:val="24"/>
        </w:rPr>
        <w:t>20</w:t>
      </w:r>
      <w:r>
        <w:rPr>
          <w:rFonts w:hint="eastAsia" w:ascii="仿宋" w:hAnsi="仿宋" w:eastAsia="仿宋"/>
          <w:b/>
          <w:sz w:val="24"/>
        </w:rPr>
        <w:t>%的违约金。</w:t>
      </w:r>
    </w:p>
    <w:p>
      <w:pPr>
        <w:ind w:firstLine="482" w:firstLineChars="200"/>
        <w:rPr>
          <w:rFonts w:ascii="仿宋" w:hAnsi="仿宋" w:eastAsia="仿宋"/>
          <w:b/>
          <w:sz w:val="24"/>
        </w:rPr>
      </w:pPr>
      <w:r>
        <w:rPr>
          <w:rFonts w:hint="eastAsia" w:ascii="仿宋" w:hAnsi="仿宋" w:eastAsia="仿宋"/>
          <w:b/>
          <w:sz w:val="24"/>
        </w:rPr>
        <w:t>2</w:t>
      </w:r>
      <w:r>
        <w:rPr>
          <w:rFonts w:ascii="仿宋" w:hAnsi="仿宋" w:eastAsia="仿宋"/>
          <w:b/>
          <w:sz w:val="24"/>
        </w:rPr>
        <w:t>.</w:t>
      </w:r>
      <w:r>
        <w:rPr>
          <w:rFonts w:hint="eastAsia" w:ascii="仿宋" w:hAnsi="仿宋" w:eastAsia="仿宋"/>
          <w:b/>
          <w:sz w:val="24"/>
        </w:rPr>
        <w:t>乙方逾期提供服务的，每逾期1天，乙方应向甲方支付合同价款5‰的滞纳金。如乙方逾期3</w:t>
      </w:r>
      <w:r>
        <w:rPr>
          <w:rFonts w:ascii="仿宋" w:hAnsi="仿宋" w:eastAsia="仿宋"/>
          <w:b/>
          <w:sz w:val="24"/>
        </w:rPr>
        <w:t>0</w:t>
      </w:r>
      <w:r>
        <w:rPr>
          <w:rFonts w:hint="eastAsia" w:ascii="仿宋" w:hAnsi="仿宋" w:eastAsia="仿宋"/>
          <w:b/>
          <w:sz w:val="24"/>
        </w:rPr>
        <w:t>天以上（含本数）未按约定向甲方提供服务的，乙方应向甲方支付合同价款</w:t>
      </w:r>
      <w:r>
        <w:rPr>
          <w:rFonts w:ascii="仿宋" w:hAnsi="仿宋" w:eastAsia="仿宋"/>
          <w:b/>
          <w:sz w:val="24"/>
        </w:rPr>
        <w:t>20</w:t>
      </w:r>
      <w:r>
        <w:rPr>
          <w:rFonts w:hint="eastAsia" w:ascii="仿宋" w:hAnsi="仿宋" w:eastAsia="仿宋"/>
          <w:b/>
          <w:sz w:val="24"/>
        </w:rPr>
        <w:t>%的违约金，同时甲方有权选择单方解除合同，并不向乙方承担任何责任，解除合同的通知自到达乙方时生效。</w:t>
      </w:r>
    </w:p>
    <w:p>
      <w:pPr>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若乙方不能按合同约定提供服务的，则为违约，则甲方可以选择解除合同，并要求乙方支付合同价款</w:t>
      </w:r>
      <w:r>
        <w:rPr>
          <w:rFonts w:ascii="仿宋" w:hAnsi="仿宋" w:eastAsia="仿宋"/>
          <w:b/>
          <w:sz w:val="24"/>
        </w:rPr>
        <w:t>20</w:t>
      </w:r>
      <w:r>
        <w:rPr>
          <w:rFonts w:hint="eastAsia" w:ascii="仿宋" w:hAnsi="仿宋" w:eastAsia="仿宋"/>
          <w:b/>
          <w:sz w:val="24"/>
        </w:rPr>
        <w:t>%的违约金。</w:t>
      </w:r>
    </w:p>
    <w:p>
      <w:pPr>
        <w:ind w:firstLine="482" w:firstLineChars="200"/>
        <w:rPr>
          <w:rFonts w:ascii="仿宋" w:hAnsi="仿宋" w:eastAsia="仿宋"/>
          <w:b/>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在乙方的服务履行期内（包括售后服务期间），乙方未按本合同的约定和“服务承诺”提供伴随服务/售后服务的，除应继续提供伴随服务/售后服务外，还应按合同价格的</w:t>
      </w:r>
      <w:r>
        <w:rPr>
          <w:rFonts w:ascii="仿宋" w:hAnsi="仿宋" w:eastAsia="仿宋"/>
          <w:b/>
          <w:sz w:val="24"/>
        </w:rPr>
        <w:t>20</w:t>
      </w:r>
      <w:r>
        <w:rPr>
          <w:rFonts w:hint="eastAsia" w:ascii="仿宋" w:hAnsi="仿宋" w:eastAsia="仿宋"/>
          <w:b/>
          <w:sz w:val="24"/>
        </w:rPr>
        <w:t>%向甲方承担违约责任。</w:t>
      </w:r>
    </w:p>
    <w:p>
      <w:pPr>
        <w:ind w:firstLine="482" w:firstLineChars="200"/>
        <w:rPr>
          <w:rFonts w:ascii="仿宋" w:hAnsi="仿宋" w:eastAsia="仿宋"/>
          <w:b/>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甲乙双方中的任何一方还有其他违约行为的，违约一方应赔偿守约一方的损失。</w:t>
      </w:r>
    </w:p>
    <w:p>
      <w:pPr>
        <w:ind w:firstLine="482" w:firstLineChars="200"/>
        <w:rPr>
          <w:rFonts w:ascii="黑体" w:hAnsi="黑体" w:eastAsia="黑体"/>
          <w:b/>
          <w:sz w:val="24"/>
        </w:rPr>
      </w:pPr>
      <w:r>
        <w:rPr>
          <w:rFonts w:hint="eastAsia" w:ascii="黑体" w:hAnsi="黑体" w:eastAsia="黑体"/>
          <w:b/>
          <w:sz w:val="24"/>
        </w:rPr>
        <w:t>九、甲方有权拒付合同价以外的任何费用；乙方有权拒绝合同</w:t>
      </w:r>
      <w:r>
        <w:rPr>
          <w:rFonts w:hint="eastAsia" w:ascii="黑体" w:hAnsi="黑体" w:eastAsia="黑体"/>
          <w:b/>
          <w:sz w:val="24"/>
          <w:lang w:eastAsia="zh-CN"/>
        </w:rPr>
        <w:t>第十六条规定的</w:t>
      </w:r>
      <w:r>
        <w:rPr>
          <w:rFonts w:hint="eastAsia" w:ascii="黑体" w:hAnsi="黑体" w:eastAsia="黑体"/>
          <w:b/>
          <w:sz w:val="24"/>
        </w:rPr>
        <w:t>整体范围以外的条件。</w:t>
      </w:r>
    </w:p>
    <w:p>
      <w:pPr>
        <w:ind w:firstLine="482" w:firstLineChars="200"/>
        <w:rPr>
          <w:rFonts w:ascii="黑体" w:hAnsi="黑体" w:eastAsia="黑体"/>
          <w:b/>
          <w:sz w:val="24"/>
        </w:rPr>
      </w:pPr>
      <w:r>
        <w:rPr>
          <w:rFonts w:hint="eastAsia" w:ascii="黑体" w:hAnsi="黑体" w:eastAsia="黑体"/>
          <w:b/>
          <w:sz w:val="24"/>
        </w:rPr>
        <w:t>十、除《政府采购法》第49条、第50条第二款规定的情形外，本合同一经签订，甲、乙双方不得擅自变更、中止或终止合同。乙方不得擅自部分或全部转让其应履行的合同义务。</w:t>
      </w:r>
    </w:p>
    <w:p>
      <w:pPr>
        <w:ind w:firstLine="482" w:firstLineChars="200"/>
        <w:rPr>
          <w:rFonts w:ascii="黑体" w:hAnsi="黑体" w:eastAsia="黑体"/>
          <w:b/>
          <w:sz w:val="24"/>
        </w:rPr>
      </w:pPr>
      <w:r>
        <w:rPr>
          <w:rFonts w:hint="eastAsia" w:ascii="黑体" w:hAnsi="黑体" w:eastAsia="黑体"/>
          <w:b/>
          <w:sz w:val="24"/>
        </w:rPr>
        <w:t>十一、经甲、乙双方协商一致，可以就本合同中的相关事宜签订补充协议，但不得违反相关法律法规规定。</w:t>
      </w:r>
    </w:p>
    <w:p>
      <w:pPr>
        <w:ind w:firstLine="482" w:firstLineChars="200"/>
        <w:rPr>
          <w:rFonts w:ascii="黑体" w:hAnsi="黑体" w:eastAsia="黑体"/>
          <w:b/>
          <w:sz w:val="24"/>
        </w:rPr>
      </w:pPr>
      <w:r>
        <w:rPr>
          <w:rFonts w:hint="eastAsia" w:ascii="黑体" w:hAnsi="黑体" w:eastAsia="黑体"/>
          <w:b/>
          <w:sz w:val="24"/>
        </w:rPr>
        <w:t>十二、甲、乙双方在履行合同过程中发生纠纷，应及时向云南省招标采购主管部门反映或向有关监督管理部门投诉，以便相关部门进行协调或处理；如果协商不能解决争议，则向甲方所在地有管辖权的人民法院提起诉讼。</w:t>
      </w:r>
    </w:p>
    <w:p>
      <w:pPr>
        <w:ind w:firstLine="482" w:firstLineChars="200"/>
        <w:rPr>
          <w:rFonts w:ascii="黑体" w:hAnsi="黑体" w:eastAsia="黑体"/>
          <w:b/>
          <w:sz w:val="24"/>
        </w:rPr>
      </w:pPr>
      <w:r>
        <w:rPr>
          <w:rFonts w:hint="eastAsia" w:ascii="黑体" w:hAnsi="黑体" w:eastAsia="黑体"/>
          <w:b/>
          <w:sz w:val="24"/>
        </w:rPr>
        <w:t>十三、本合同其他未尽事宜，按国家《民法典》有关规定处理。</w:t>
      </w:r>
    </w:p>
    <w:p>
      <w:pPr>
        <w:ind w:firstLine="482" w:firstLineChars="200"/>
        <w:rPr>
          <w:rFonts w:ascii="黑体" w:hAnsi="黑体" w:eastAsia="黑体"/>
          <w:b/>
          <w:sz w:val="24"/>
        </w:rPr>
      </w:pPr>
      <w:r>
        <w:rPr>
          <w:rFonts w:hint="eastAsia" w:ascii="黑体" w:hAnsi="黑体" w:eastAsia="黑体"/>
          <w:b/>
          <w:sz w:val="24"/>
        </w:rPr>
        <w:t>十四、本合同一式八份，甲方七份（含用于结算支付的一份），乙方一份。</w:t>
      </w:r>
    </w:p>
    <w:p>
      <w:pPr>
        <w:ind w:firstLine="482" w:firstLineChars="200"/>
        <w:rPr>
          <w:rFonts w:ascii="黑体" w:hAnsi="黑体" w:eastAsia="黑体"/>
          <w:b/>
          <w:sz w:val="24"/>
        </w:rPr>
      </w:pPr>
      <w:r>
        <w:rPr>
          <w:rFonts w:hint="eastAsia" w:ascii="黑体" w:hAnsi="黑体" w:eastAsia="黑体"/>
          <w:b/>
          <w:sz w:val="24"/>
        </w:rPr>
        <w:t>十五、本合同自</w:t>
      </w:r>
      <w:r>
        <w:rPr>
          <w:rFonts w:hint="eastAsia" w:ascii="黑体" w:hAnsi="黑体" w:eastAsia="黑体"/>
          <w:b/>
          <w:sz w:val="24"/>
          <w:lang w:val="en-US" w:eastAsia="zh-CN"/>
        </w:rPr>
        <w:t>双方法定代表人或授权代表签字并加盖公章之日起生效</w:t>
      </w:r>
      <w:r>
        <w:rPr>
          <w:rFonts w:hint="eastAsia" w:ascii="黑体" w:hAnsi="黑体" w:eastAsia="黑体"/>
          <w:b/>
          <w:sz w:val="24"/>
        </w:rPr>
        <w:t>。</w:t>
      </w:r>
    </w:p>
    <w:p>
      <w:pPr>
        <w:ind w:firstLine="482" w:firstLineChars="200"/>
        <w:rPr>
          <w:rFonts w:ascii="黑体" w:hAnsi="黑体" w:eastAsia="黑体"/>
          <w:b/>
          <w:sz w:val="24"/>
        </w:rPr>
      </w:pPr>
      <w:r>
        <w:rPr>
          <w:rFonts w:hint="eastAsia" w:ascii="黑体" w:hAnsi="黑体" w:eastAsia="黑体"/>
          <w:b/>
          <w:sz w:val="24"/>
        </w:rPr>
        <w:t>十六、本合同不可分割之部分及解释顺序：</w:t>
      </w:r>
    </w:p>
    <w:p>
      <w:pPr>
        <w:ind w:firstLine="482" w:firstLineChars="200"/>
        <w:rPr>
          <w:rFonts w:ascii="仿宋" w:hAnsi="仿宋" w:eastAsia="仿宋"/>
          <w:b/>
          <w:sz w:val="24"/>
        </w:rPr>
      </w:pPr>
      <w:r>
        <w:rPr>
          <w:rFonts w:hint="eastAsia" w:ascii="仿宋" w:hAnsi="仿宋" w:eastAsia="仿宋"/>
          <w:b/>
          <w:sz w:val="24"/>
        </w:rPr>
        <w:t>1.合同书及附件。</w:t>
      </w:r>
    </w:p>
    <w:p>
      <w:pPr>
        <w:ind w:firstLine="482" w:firstLineChars="200"/>
        <w:rPr>
          <w:rFonts w:ascii="仿宋" w:hAnsi="仿宋" w:eastAsia="仿宋"/>
          <w:b/>
          <w:sz w:val="24"/>
        </w:rPr>
      </w:pPr>
      <w:r>
        <w:rPr>
          <w:rFonts w:hint="eastAsia" w:ascii="仿宋" w:hAnsi="仿宋" w:eastAsia="仿宋"/>
          <w:b/>
          <w:sz w:val="24"/>
          <w:lang w:val="en-US" w:eastAsia="zh-CN"/>
        </w:rPr>
        <w:t>2</w:t>
      </w:r>
      <w:r>
        <w:rPr>
          <w:rFonts w:hint="eastAsia" w:ascii="仿宋" w:hAnsi="仿宋" w:eastAsia="仿宋"/>
          <w:b/>
          <w:sz w:val="24"/>
        </w:rPr>
        <w:t>.服务承诺。</w:t>
      </w:r>
    </w:p>
    <w:p>
      <w:pPr>
        <w:ind w:firstLine="482" w:firstLineChars="200"/>
        <w:rPr>
          <w:rFonts w:ascii="仿宋" w:hAnsi="仿宋" w:eastAsia="仿宋"/>
          <w:b/>
          <w:sz w:val="24"/>
        </w:rPr>
      </w:pPr>
      <w:r>
        <w:rPr>
          <w:rFonts w:hint="eastAsia" w:ascii="仿宋" w:hAnsi="仿宋" w:eastAsia="仿宋"/>
          <w:b/>
          <w:sz w:val="24"/>
          <w:lang w:val="en-US" w:eastAsia="zh-CN"/>
        </w:rPr>
        <w:t>3</w:t>
      </w:r>
      <w:r>
        <w:rPr>
          <w:rFonts w:hint="eastAsia" w:ascii="仿宋" w:hAnsi="仿宋" w:eastAsia="仿宋"/>
          <w:b/>
          <w:sz w:val="24"/>
        </w:rPr>
        <w:t>.甲乙双方商定的其他文件。</w:t>
      </w:r>
    </w:p>
    <w:p>
      <w:pPr>
        <w:ind w:firstLine="482" w:firstLineChars="200"/>
        <w:rPr>
          <w:rFonts w:ascii="黑体" w:hAnsi="黑体" w:eastAsia="黑体"/>
          <w:b/>
          <w:sz w:val="24"/>
        </w:rPr>
      </w:pPr>
      <w:r>
        <w:rPr>
          <w:rFonts w:hint="eastAsia" w:ascii="黑体" w:hAnsi="黑体" w:eastAsia="黑体"/>
          <w:b/>
          <w:sz w:val="24"/>
        </w:rPr>
        <w:t>十七、合同签订地点：</w:t>
      </w:r>
      <w:r>
        <w:rPr>
          <w:rFonts w:hint="eastAsia" w:ascii="黑体" w:hAnsi="黑体" w:eastAsia="黑体"/>
          <w:b/>
          <w:sz w:val="24"/>
          <w:u w:val="single"/>
        </w:rPr>
        <w:t>云南省昆明市</w:t>
      </w:r>
      <w:r>
        <w:rPr>
          <w:rFonts w:hint="eastAsia" w:ascii="黑体" w:hAnsi="黑体" w:eastAsia="黑体"/>
          <w:b/>
          <w:sz w:val="24"/>
        </w:rPr>
        <w:t>。</w:t>
      </w:r>
    </w:p>
    <w:p>
      <w:pPr>
        <w:ind w:firstLine="482" w:firstLineChars="200"/>
        <w:outlineLvl w:val="0"/>
        <w:rPr>
          <w:rFonts w:ascii="黑体" w:hAnsi="黑体" w:eastAsia="黑体"/>
          <w:b/>
          <w:sz w:val="24"/>
        </w:rPr>
      </w:pPr>
      <w:r>
        <w:rPr>
          <w:rFonts w:hint="eastAsia" w:ascii="黑体" w:hAnsi="黑体" w:eastAsia="黑体"/>
          <w:b/>
          <w:sz w:val="24"/>
        </w:rPr>
        <w:t>十八、附件（有）</w:t>
      </w:r>
    </w:p>
    <w:p>
      <w:pPr>
        <w:ind w:firstLine="482" w:firstLineChars="200"/>
        <w:rPr>
          <w:rFonts w:ascii="仿宋" w:hAnsi="仿宋" w:eastAsia="仿宋"/>
          <w:b/>
          <w:sz w:val="24"/>
        </w:rPr>
      </w:pPr>
      <w:r>
        <w:rPr>
          <w:rFonts w:hint="eastAsia" w:ascii="仿宋" w:hAnsi="仿宋" w:eastAsia="仿宋"/>
          <w:b/>
          <w:sz w:val="24"/>
        </w:rPr>
        <w:t>附件1.服务要求</w:t>
      </w:r>
    </w:p>
    <w:p>
      <w:pPr>
        <w:ind w:firstLine="482" w:firstLineChars="200"/>
        <w:rPr>
          <w:rFonts w:ascii="仿宋" w:hAnsi="仿宋" w:eastAsia="仿宋"/>
          <w:b/>
          <w:sz w:val="24"/>
        </w:rPr>
      </w:pPr>
      <w:r>
        <w:rPr>
          <w:rFonts w:hint="eastAsia" w:ascii="仿宋" w:hAnsi="仿宋" w:eastAsia="仿宋"/>
          <w:b/>
          <w:sz w:val="24"/>
        </w:rPr>
        <w:t>附件2.服务承诺</w:t>
      </w:r>
    </w:p>
    <w:p>
      <w:pPr>
        <w:widowControl/>
        <w:jc w:val="center"/>
        <w:rPr>
          <w:rFonts w:ascii="黑体" w:hAnsi="黑体" w:eastAsia="黑体"/>
          <w:b/>
          <w:sz w:val="24"/>
        </w:rPr>
      </w:pPr>
      <w:r>
        <w:rPr>
          <w:rFonts w:hint="eastAsia" w:ascii="黑体" w:hAnsi="黑体" w:eastAsia="黑体"/>
          <w:b/>
          <w:sz w:val="24"/>
        </w:rPr>
        <w:t>（以下无正文）</w:t>
      </w:r>
      <w:r>
        <w:rPr>
          <w:rFonts w:hint="eastAsia" w:ascii="黑体" w:hAnsi="黑体" w:eastAsia="黑体"/>
          <w:b/>
          <w:sz w:val="24"/>
        </w:rPr>
        <w:br w:type="page"/>
      </w:r>
    </w:p>
    <w:p>
      <w:pPr>
        <w:spacing w:line="200" w:lineRule="atLeast"/>
        <w:rPr>
          <w:rFonts w:ascii="仿宋" w:hAnsi="仿宋" w:eastAsia="仿宋"/>
          <w:b/>
          <w:sz w:val="24"/>
        </w:rPr>
      </w:pPr>
      <w:r>
        <w:rPr>
          <w:rFonts w:hint="eastAsia" w:ascii="仿宋" w:hAnsi="仿宋" w:eastAsia="仿宋"/>
          <w:b/>
          <w:sz w:val="24"/>
        </w:rPr>
        <w:t>（以下无正文，为双方签字及盖章）</w:t>
      </w:r>
    </w:p>
    <w:p>
      <w:pPr>
        <w:spacing w:line="200" w:lineRule="atLeast"/>
        <w:rPr>
          <w:rFonts w:ascii="仿宋" w:hAnsi="仿宋" w:eastAsia="仿宋"/>
          <w:b/>
          <w:sz w:val="24"/>
        </w:rPr>
      </w:pPr>
    </w:p>
    <w:p>
      <w:pPr>
        <w:spacing w:line="200" w:lineRule="atLeast"/>
        <w:rPr>
          <w:rFonts w:ascii="仿宋" w:hAnsi="仿宋" w:eastAsia="仿宋"/>
          <w:b/>
          <w:sz w:val="24"/>
        </w:rPr>
      </w:pPr>
    </w:p>
    <w:p>
      <w:pPr>
        <w:spacing w:line="360" w:lineRule="auto"/>
        <w:rPr>
          <w:rFonts w:ascii="楷体" w:hAnsi="楷体" w:eastAsia="楷体"/>
          <w:b/>
          <w:sz w:val="24"/>
        </w:rPr>
      </w:pPr>
      <w:r>
        <w:rPr>
          <w:rFonts w:hint="eastAsia" w:ascii="楷体" w:hAnsi="楷体" w:eastAsia="楷体"/>
          <w:b/>
          <w:sz w:val="24"/>
        </w:rPr>
        <w:t>采购方（甲方）：云南大学</w:t>
      </w:r>
    </w:p>
    <w:p>
      <w:pPr>
        <w:tabs>
          <w:tab w:val="left" w:pos="5529"/>
        </w:tabs>
        <w:spacing w:line="360" w:lineRule="auto"/>
        <w:rPr>
          <w:rFonts w:hint="eastAsia" w:ascii="楷体" w:hAnsi="楷体" w:eastAsia="楷体"/>
          <w:b/>
          <w:sz w:val="24"/>
        </w:rPr>
      </w:pPr>
      <w:r>
        <w:rPr>
          <w:rFonts w:hint="eastAsia" w:ascii="楷体" w:hAnsi="楷体" w:eastAsia="楷体"/>
          <w:b/>
          <w:sz w:val="24"/>
        </w:rPr>
        <w:t>法定代表人或委托代理人:</w:t>
      </w:r>
      <w:r>
        <w:rPr>
          <w:rFonts w:hint="eastAsia" w:ascii="楷体" w:hAnsi="楷体" w:eastAsia="楷体"/>
          <w:b/>
          <w:sz w:val="24"/>
        </w:rPr>
        <w:tab/>
      </w:r>
    </w:p>
    <w:p>
      <w:pPr>
        <w:tabs>
          <w:tab w:val="left" w:pos="5529"/>
        </w:tabs>
        <w:spacing w:line="360" w:lineRule="auto"/>
        <w:rPr>
          <w:rFonts w:ascii="楷体" w:hAnsi="楷体" w:eastAsia="楷体"/>
          <w:b/>
          <w:sz w:val="24"/>
        </w:rPr>
      </w:pPr>
      <w:r>
        <w:rPr>
          <w:rFonts w:hint="eastAsia" w:ascii="楷体" w:hAnsi="楷体" w:eastAsia="楷体"/>
          <w:b/>
          <w:sz w:val="24"/>
          <w:lang w:eastAsia="zh-CN"/>
        </w:rPr>
        <w:t>经办人</w:t>
      </w:r>
      <w:r>
        <w:rPr>
          <w:rFonts w:hint="eastAsia" w:ascii="楷体" w:hAnsi="楷体" w:eastAsia="楷体"/>
          <w:b/>
          <w:sz w:val="24"/>
        </w:rPr>
        <w:t>：</w:t>
      </w:r>
    </w:p>
    <w:p>
      <w:pPr>
        <w:tabs>
          <w:tab w:val="left" w:pos="5529"/>
        </w:tabs>
        <w:spacing w:line="360" w:lineRule="auto"/>
        <w:rPr>
          <w:rFonts w:ascii="楷体" w:hAnsi="楷体" w:eastAsia="楷体"/>
          <w:b/>
          <w:sz w:val="24"/>
        </w:rPr>
      </w:pPr>
      <w:r>
        <w:rPr>
          <w:rFonts w:hint="eastAsia" w:ascii="楷体" w:hAnsi="楷体" w:eastAsia="楷体"/>
          <w:b/>
          <w:sz w:val="24"/>
        </w:rPr>
        <w:t>签订日期：</w:t>
      </w:r>
    </w:p>
    <w:p>
      <w:pPr>
        <w:tabs>
          <w:tab w:val="left" w:pos="5529"/>
        </w:tabs>
        <w:spacing w:line="360" w:lineRule="auto"/>
        <w:rPr>
          <w:rFonts w:hint="eastAsia" w:ascii="楷体" w:hAnsi="楷体" w:eastAsia="楷体"/>
          <w:b/>
          <w:sz w:val="24"/>
        </w:rPr>
      </w:pPr>
      <w:r>
        <w:rPr>
          <w:rFonts w:hint="eastAsia" w:ascii="楷体" w:hAnsi="楷体" w:eastAsia="楷体"/>
          <w:b/>
          <w:sz w:val="24"/>
        </w:rPr>
        <w:t>电话：0871-65032850</w:t>
      </w:r>
      <w:r>
        <w:rPr>
          <w:rFonts w:hint="eastAsia" w:ascii="楷体" w:hAnsi="楷体" w:eastAsia="楷体"/>
          <w:b/>
          <w:sz w:val="24"/>
        </w:rPr>
        <w:tab/>
      </w:r>
    </w:p>
    <w:p>
      <w:pPr>
        <w:tabs>
          <w:tab w:val="left" w:pos="5529"/>
        </w:tabs>
        <w:spacing w:line="360" w:lineRule="auto"/>
        <w:rPr>
          <w:rFonts w:hint="eastAsia" w:ascii="楷体" w:hAnsi="楷体" w:eastAsia="楷体"/>
          <w:b/>
          <w:sz w:val="24"/>
          <w:lang w:eastAsia="zh-CN"/>
        </w:rPr>
      </w:pPr>
      <w:r>
        <w:rPr>
          <w:rFonts w:hint="eastAsia" w:ascii="楷体" w:hAnsi="楷体" w:eastAsia="楷体"/>
          <w:b/>
          <w:sz w:val="24"/>
          <w:lang w:eastAsia="zh-CN"/>
        </w:rPr>
        <w:t>开户银行</w:t>
      </w:r>
      <w:r>
        <w:rPr>
          <w:rFonts w:hint="eastAsia" w:ascii="楷体" w:hAnsi="楷体" w:eastAsia="楷体"/>
          <w:b/>
          <w:sz w:val="24"/>
        </w:rPr>
        <w:t>：</w:t>
      </w:r>
      <w:r>
        <w:rPr>
          <w:rFonts w:hint="eastAsia" w:ascii="楷体" w:hAnsi="楷体" w:eastAsia="楷体"/>
          <w:b/>
          <w:sz w:val="24"/>
          <w:lang w:eastAsia="zh-CN"/>
        </w:rPr>
        <w:t>中国银行云南省分行</w:t>
      </w:r>
    </w:p>
    <w:p>
      <w:pPr>
        <w:tabs>
          <w:tab w:val="left" w:pos="5529"/>
        </w:tabs>
        <w:spacing w:line="360" w:lineRule="auto"/>
        <w:rPr>
          <w:rFonts w:hint="default" w:ascii="楷体" w:hAnsi="楷体" w:eastAsia="楷体"/>
          <w:b/>
          <w:sz w:val="24"/>
          <w:lang w:val="en-US" w:eastAsia="zh-CN"/>
        </w:rPr>
      </w:pPr>
      <w:r>
        <w:rPr>
          <w:rFonts w:hint="eastAsia" w:ascii="楷体" w:hAnsi="楷体" w:eastAsia="楷体"/>
          <w:b/>
          <w:sz w:val="24"/>
          <w:lang w:eastAsia="zh-CN"/>
        </w:rPr>
        <w:t>账号：</w:t>
      </w:r>
      <w:r>
        <w:rPr>
          <w:rFonts w:hint="eastAsia" w:ascii="楷体" w:hAnsi="楷体" w:eastAsia="楷体"/>
          <w:b/>
          <w:sz w:val="24"/>
          <w:lang w:val="en-US" w:eastAsia="zh-CN"/>
        </w:rPr>
        <w:t>134000413563</w:t>
      </w:r>
    </w:p>
    <w:p>
      <w:pPr>
        <w:tabs>
          <w:tab w:val="left" w:pos="5529"/>
        </w:tabs>
        <w:spacing w:line="360" w:lineRule="auto"/>
        <w:rPr>
          <w:rFonts w:hint="eastAsia" w:ascii="楷体" w:hAnsi="楷体" w:eastAsia="楷体"/>
          <w:b/>
          <w:sz w:val="24"/>
          <w:lang w:eastAsia="zh-CN"/>
        </w:rPr>
      </w:pPr>
    </w:p>
    <w:p>
      <w:pPr>
        <w:tabs>
          <w:tab w:val="left" w:pos="5529"/>
        </w:tabs>
        <w:spacing w:line="360" w:lineRule="auto"/>
        <w:rPr>
          <w:rFonts w:hint="eastAsia" w:ascii="楷体" w:hAnsi="楷体" w:eastAsia="楷体"/>
          <w:b/>
          <w:sz w:val="24"/>
          <w:lang w:eastAsia="zh-CN"/>
        </w:rPr>
      </w:pPr>
    </w:p>
    <w:p>
      <w:pPr>
        <w:tabs>
          <w:tab w:val="left" w:pos="5529"/>
        </w:tabs>
        <w:spacing w:line="360" w:lineRule="auto"/>
        <w:rPr>
          <w:rFonts w:ascii="楷体" w:hAnsi="楷体" w:eastAsia="楷体"/>
          <w:b/>
          <w:sz w:val="24"/>
        </w:rPr>
      </w:pPr>
    </w:p>
    <w:p>
      <w:pPr>
        <w:spacing w:line="360" w:lineRule="auto"/>
        <w:rPr>
          <w:rFonts w:ascii="楷体" w:hAnsi="楷体" w:eastAsia="楷体"/>
          <w:b/>
          <w:sz w:val="24"/>
        </w:rPr>
      </w:pPr>
      <w:r>
        <w:rPr>
          <w:rFonts w:hint="eastAsia" w:ascii="楷体" w:hAnsi="楷体" w:eastAsia="楷体"/>
          <w:b/>
          <w:sz w:val="24"/>
        </w:rPr>
        <w:t>供货方（乙方）：</w:t>
      </w:r>
      <w:r>
        <w:rPr>
          <w:rFonts w:ascii="楷体" w:hAnsi="楷体" w:eastAsia="楷体"/>
          <w:b/>
          <w:sz w:val="24"/>
        </w:rPr>
        <w:t xml:space="preserve"> </w:t>
      </w:r>
    </w:p>
    <w:p>
      <w:pPr>
        <w:tabs>
          <w:tab w:val="left" w:pos="5529"/>
        </w:tabs>
        <w:spacing w:line="360" w:lineRule="auto"/>
        <w:rPr>
          <w:rFonts w:hint="eastAsia" w:ascii="楷体" w:hAnsi="楷体" w:eastAsia="楷体"/>
          <w:b/>
          <w:sz w:val="24"/>
        </w:rPr>
      </w:pPr>
      <w:r>
        <w:rPr>
          <w:rFonts w:hint="eastAsia" w:ascii="楷体" w:hAnsi="楷体" w:eastAsia="楷体"/>
          <w:b/>
          <w:sz w:val="24"/>
        </w:rPr>
        <w:t>法定代表人或委托代理人:</w:t>
      </w:r>
      <w:r>
        <w:rPr>
          <w:rFonts w:hint="eastAsia" w:ascii="楷体" w:hAnsi="楷体" w:eastAsia="楷体"/>
          <w:b/>
          <w:sz w:val="24"/>
        </w:rPr>
        <w:tab/>
      </w:r>
    </w:p>
    <w:p>
      <w:pPr>
        <w:tabs>
          <w:tab w:val="left" w:pos="5529"/>
        </w:tabs>
        <w:spacing w:line="360" w:lineRule="auto"/>
        <w:rPr>
          <w:rFonts w:hint="eastAsia" w:ascii="楷体" w:hAnsi="楷体" w:eastAsia="楷体"/>
          <w:b/>
          <w:sz w:val="24"/>
        </w:rPr>
      </w:pPr>
      <w:r>
        <w:rPr>
          <w:rFonts w:hint="eastAsia" w:ascii="楷体" w:hAnsi="楷体" w:eastAsia="楷体"/>
          <w:b/>
          <w:sz w:val="24"/>
        </w:rPr>
        <w:t>经办人：</w:t>
      </w:r>
      <w:r>
        <w:rPr>
          <w:rFonts w:hint="eastAsia" w:ascii="楷体" w:hAnsi="楷体" w:eastAsia="楷体"/>
          <w:b/>
          <w:sz w:val="24"/>
        </w:rPr>
        <w:tab/>
      </w:r>
    </w:p>
    <w:p>
      <w:pPr>
        <w:tabs>
          <w:tab w:val="left" w:pos="5529"/>
        </w:tabs>
        <w:spacing w:line="360" w:lineRule="auto"/>
        <w:rPr>
          <w:rFonts w:ascii="楷体" w:hAnsi="楷体" w:eastAsia="楷体"/>
          <w:b/>
          <w:sz w:val="24"/>
        </w:rPr>
      </w:pPr>
      <w:r>
        <w:rPr>
          <w:rFonts w:hint="eastAsia" w:ascii="楷体" w:hAnsi="楷体" w:eastAsia="楷体"/>
          <w:b/>
          <w:sz w:val="24"/>
        </w:rPr>
        <w:t>签订日期：</w:t>
      </w:r>
    </w:p>
    <w:p>
      <w:pPr>
        <w:tabs>
          <w:tab w:val="left" w:pos="5535"/>
        </w:tabs>
        <w:spacing w:line="360" w:lineRule="auto"/>
        <w:rPr>
          <w:rFonts w:ascii="楷体" w:hAnsi="楷体" w:eastAsia="楷体"/>
          <w:b/>
          <w:sz w:val="24"/>
        </w:rPr>
      </w:pPr>
      <w:r>
        <w:rPr>
          <w:rFonts w:hint="eastAsia" w:ascii="楷体" w:hAnsi="楷体" w:eastAsia="楷体"/>
          <w:b/>
          <w:sz w:val="24"/>
        </w:rPr>
        <w:t>电话：</w:t>
      </w:r>
      <w:r>
        <w:rPr>
          <w:rFonts w:hint="eastAsia" w:ascii="楷体" w:hAnsi="楷体" w:eastAsia="楷体"/>
          <w:b/>
          <w:sz w:val="24"/>
        </w:rPr>
        <w:tab/>
      </w:r>
    </w:p>
    <w:p>
      <w:pPr>
        <w:tabs>
          <w:tab w:val="left" w:pos="5529"/>
        </w:tabs>
        <w:spacing w:line="360" w:lineRule="auto"/>
        <w:rPr>
          <w:rFonts w:ascii="楷体" w:hAnsi="楷体" w:eastAsia="楷体"/>
          <w:b/>
          <w:sz w:val="24"/>
        </w:rPr>
      </w:pPr>
      <w:r>
        <w:rPr>
          <w:rFonts w:hint="eastAsia" w:ascii="楷体" w:hAnsi="楷体" w:eastAsia="楷体"/>
          <w:b/>
          <w:sz w:val="24"/>
        </w:rPr>
        <w:t xml:space="preserve">地址：             </w:t>
      </w:r>
      <w:r>
        <w:rPr>
          <w:rFonts w:ascii="楷体" w:hAnsi="楷体" w:eastAsia="楷体"/>
          <w:b/>
          <w:sz w:val="24"/>
        </w:rPr>
        <w:t xml:space="preserve">                          </w:t>
      </w:r>
    </w:p>
    <w:p>
      <w:pPr>
        <w:tabs>
          <w:tab w:val="left" w:pos="5529"/>
        </w:tabs>
        <w:spacing w:line="360" w:lineRule="auto"/>
        <w:rPr>
          <w:rFonts w:ascii="楷体" w:hAnsi="楷体" w:eastAsia="楷体"/>
          <w:b/>
          <w:sz w:val="24"/>
        </w:rPr>
      </w:pPr>
      <w:r>
        <w:rPr>
          <w:rFonts w:hint="eastAsia" w:ascii="楷体" w:hAnsi="楷体" w:eastAsia="楷体"/>
          <w:b/>
          <w:sz w:val="24"/>
        </w:rPr>
        <w:t>邮编：</w:t>
      </w:r>
    </w:p>
    <w:p>
      <w:pPr>
        <w:autoSpaceDE w:val="0"/>
        <w:autoSpaceDN w:val="0"/>
        <w:adjustRightInd w:val="0"/>
        <w:spacing w:line="480" w:lineRule="exact"/>
        <w:rPr>
          <w:rFonts w:ascii="黑体" w:hAnsi="黑体" w:eastAsia="黑体"/>
          <w:kern w:val="0"/>
          <w:sz w:val="28"/>
          <w:szCs w:val="28"/>
        </w:rPr>
      </w:pPr>
    </w:p>
    <w:sectPr>
      <w:headerReference r:id="rId3" w:type="first"/>
      <w:footerReference r:id="rId4" w:type="default"/>
      <w:footerReference r:id="rId5" w:type="even"/>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仿宋_GB2312" w:eastAsia="仿宋_GB2312"/>
        <w:sz w:val="28"/>
        <w:szCs w:val="28"/>
      </w:rPr>
    </w:pPr>
    <w:r>
      <w:rPr>
        <w:rStyle w:val="11"/>
        <w:rFonts w:hint="eastAsia" w:ascii="仿宋_GB2312" w:eastAsia="仿宋_GB2312"/>
        <w:sz w:val="28"/>
        <w:szCs w:val="28"/>
      </w:rPr>
      <w:t>－</w:t>
    </w: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Style w:val="11"/>
        <w:rFonts w:hint="eastAsia" w:ascii="仿宋_GB2312" w:eastAsia="仿宋_GB2312"/>
        <w:sz w:val="28"/>
        <w:szCs w:val="28"/>
      </w:rPr>
      <w:fldChar w:fldCharType="separate"/>
    </w:r>
    <w:r>
      <w:rPr>
        <w:rStyle w:val="11"/>
        <w:rFonts w:ascii="仿宋_GB2312" w:eastAsia="仿宋_GB2312"/>
        <w:sz w:val="28"/>
        <w:szCs w:val="28"/>
      </w:rPr>
      <w:t>5</w:t>
    </w:r>
    <w:r>
      <w:rPr>
        <w:rStyle w:val="11"/>
        <w:rFonts w:hint="eastAsia" w:ascii="仿宋_GB2312" w:eastAsia="仿宋_GB2312"/>
        <w:sz w:val="28"/>
        <w:szCs w:val="28"/>
      </w:rPr>
      <w:fldChar w:fldCharType="end"/>
    </w:r>
    <w:r>
      <w:rPr>
        <w:rStyle w:val="11"/>
        <w:rFonts w:hint="eastAsia" w:ascii="仿宋_GB2312" w:eastAsia="仿宋_GB2312"/>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7"/>
    <w:rsid w:val="0000023E"/>
    <w:rsid w:val="0000065E"/>
    <w:rsid w:val="00001623"/>
    <w:rsid w:val="00001722"/>
    <w:rsid w:val="0000386F"/>
    <w:rsid w:val="00003921"/>
    <w:rsid w:val="00004D35"/>
    <w:rsid w:val="00005FB7"/>
    <w:rsid w:val="00006183"/>
    <w:rsid w:val="000075A9"/>
    <w:rsid w:val="00007867"/>
    <w:rsid w:val="00007EC2"/>
    <w:rsid w:val="0001098A"/>
    <w:rsid w:val="00014043"/>
    <w:rsid w:val="000152AF"/>
    <w:rsid w:val="000203B1"/>
    <w:rsid w:val="000208F2"/>
    <w:rsid w:val="00020910"/>
    <w:rsid w:val="00020F31"/>
    <w:rsid w:val="00020FBA"/>
    <w:rsid w:val="00023475"/>
    <w:rsid w:val="00025BAF"/>
    <w:rsid w:val="00027655"/>
    <w:rsid w:val="00033C38"/>
    <w:rsid w:val="00036885"/>
    <w:rsid w:val="000417CA"/>
    <w:rsid w:val="00041CA7"/>
    <w:rsid w:val="00043F59"/>
    <w:rsid w:val="00046833"/>
    <w:rsid w:val="00046D8D"/>
    <w:rsid w:val="00046F38"/>
    <w:rsid w:val="00047B12"/>
    <w:rsid w:val="000527F2"/>
    <w:rsid w:val="000536B1"/>
    <w:rsid w:val="00054DDF"/>
    <w:rsid w:val="000561DE"/>
    <w:rsid w:val="00057299"/>
    <w:rsid w:val="00057A60"/>
    <w:rsid w:val="000605AF"/>
    <w:rsid w:val="0006224D"/>
    <w:rsid w:val="00063806"/>
    <w:rsid w:val="00064202"/>
    <w:rsid w:val="00065B4E"/>
    <w:rsid w:val="00067951"/>
    <w:rsid w:val="00067ACE"/>
    <w:rsid w:val="00067D1C"/>
    <w:rsid w:val="0007005B"/>
    <w:rsid w:val="00071926"/>
    <w:rsid w:val="00071E1B"/>
    <w:rsid w:val="0007220F"/>
    <w:rsid w:val="0007258D"/>
    <w:rsid w:val="00072B33"/>
    <w:rsid w:val="00075C14"/>
    <w:rsid w:val="00075C4E"/>
    <w:rsid w:val="000763A5"/>
    <w:rsid w:val="000815DD"/>
    <w:rsid w:val="00081846"/>
    <w:rsid w:val="00081A05"/>
    <w:rsid w:val="00083D92"/>
    <w:rsid w:val="00083F76"/>
    <w:rsid w:val="00085EE2"/>
    <w:rsid w:val="0008661B"/>
    <w:rsid w:val="00087B24"/>
    <w:rsid w:val="00091AD7"/>
    <w:rsid w:val="00091E67"/>
    <w:rsid w:val="000923D6"/>
    <w:rsid w:val="00094BF0"/>
    <w:rsid w:val="00095069"/>
    <w:rsid w:val="000952EB"/>
    <w:rsid w:val="000A205D"/>
    <w:rsid w:val="000A242F"/>
    <w:rsid w:val="000A75DA"/>
    <w:rsid w:val="000B010E"/>
    <w:rsid w:val="000B0809"/>
    <w:rsid w:val="000B2DEC"/>
    <w:rsid w:val="000B3188"/>
    <w:rsid w:val="000B4EEF"/>
    <w:rsid w:val="000B64E1"/>
    <w:rsid w:val="000B7483"/>
    <w:rsid w:val="000B7C93"/>
    <w:rsid w:val="000C02E2"/>
    <w:rsid w:val="000C1EE7"/>
    <w:rsid w:val="000C4F14"/>
    <w:rsid w:val="000C53FF"/>
    <w:rsid w:val="000C5FF0"/>
    <w:rsid w:val="000C6016"/>
    <w:rsid w:val="000C73C4"/>
    <w:rsid w:val="000C73D7"/>
    <w:rsid w:val="000D040A"/>
    <w:rsid w:val="000D0F0C"/>
    <w:rsid w:val="000D508B"/>
    <w:rsid w:val="000D569F"/>
    <w:rsid w:val="000E0E16"/>
    <w:rsid w:val="000E16C3"/>
    <w:rsid w:val="000E1DAD"/>
    <w:rsid w:val="000E2E0A"/>
    <w:rsid w:val="000E4BBA"/>
    <w:rsid w:val="000F00CD"/>
    <w:rsid w:val="000F0DB2"/>
    <w:rsid w:val="000F135E"/>
    <w:rsid w:val="000F22DF"/>
    <w:rsid w:val="000F2522"/>
    <w:rsid w:val="000F2714"/>
    <w:rsid w:val="000F3DEB"/>
    <w:rsid w:val="000F6109"/>
    <w:rsid w:val="00100775"/>
    <w:rsid w:val="00100DF0"/>
    <w:rsid w:val="00103268"/>
    <w:rsid w:val="001052C1"/>
    <w:rsid w:val="001052E8"/>
    <w:rsid w:val="001062CD"/>
    <w:rsid w:val="00110F2E"/>
    <w:rsid w:val="00115064"/>
    <w:rsid w:val="00115E91"/>
    <w:rsid w:val="00117749"/>
    <w:rsid w:val="0012063B"/>
    <w:rsid w:val="00120904"/>
    <w:rsid w:val="00123108"/>
    <w:rsid w:val="001252AD"/>
    <w:rsid w:val="0012690C"/>
    <w:rsid w:val="0013300F"/>
    <w:rsid w:val="00134804"/>
    <w:rsid w:val="00135A30"/>
    <w:rsid w:val="00137690"/>
    <w:rsid w:val="0014011B"/>
    <w:rsid w:val="00140711"/>
    <w:rsid w:val="001411FA"/>
    <w:rsid w:val="0014207C"/>
    <w:rsid w:val="001434D6"/>
    <w:rsid w:val="0014714F"/>
    <w:rsid w:val="00151530"/>
    <w:rsid w:val="00151D53"/>
    <w:rsid w:val="00151E19"/>
    <w:rsid w:val="001536B4"/>
    <w:rsid w:val="00153B8C"/>
    <w:rsid w:val="00154346"/>
    <w:rsid w:val="00156600"/>
    <w:rsid w:val="00157603"/>
    <w:rsid w:val="00157E7E"/>
    <w:rsid w:val="00161315"/>
    <w:rsid w:val="001636E9"/>
    <w:rsid w:val="00165163"/>
    <w:rsid w:val="00165A26"/>
    <w:rsid w:val="0016642D"/>
    <w:rsid w:val="0017011F"/>
    <w:rsid w:val="001701B5"/>
    <w:rsid w:val="00170ABA"/>
    <w:rsid w:val="00170F51"/>
    <w:rsid w:val="001718A0"/>
    <w:rsid w:val="00173342"/>
    <w:rsid w:val="00173F30"/>
    <w:rsid w:val="00175F14"/>
    <w:rsid w:val="001814AD"/>
    <w:rsid w:val="001853CD"/>
    <w:rsid w:val="0018570C"/>
    <w:rsid w:val="00187197"/>
    <w:rsid w:val="00190A73"/>
    <w:rsid w:val="0019103D"/>
    <w:rsid w:val="00195F44"/>
    <w:rsid w:val="0019671E"/>
    <w:rsid w:val="00196741"/>
    <w:rsid w:val="001973B8"/>
    <w:rsid w:val="001A0908"/>
    <w:rsid w:val="001A19B5"/>
    <w:rsid w:val="001A2EE4"/>
    <w:rsid w:val="001A43D0"/>
    <w:rsid w:val="001A6AB1"/>
    <w:rsid w:val="001A78B0"/>
    <w:rsid w:val="001B04BB"/>
    <w:rsid w:val="001B1B0E"/>
    <w:rsid w:val="001B1C11"/>
    <w:rsid w:val="001B3A3C"/>
    <w:rsid w:val="001B53BD"/>
    <w:rsid w:val="001B5934"/>
    <w:rsid w:val="001C0797"/>
    <w:rsid w:val="001C0955"/>
    <w:rsid w:val="001C1079"/>
    <w:rsid w:val="001C1768"/>
    <w:rsid w:val="001C189A"/>
    <w:rsid w:val="001C44D5"/>
    <w:rsid w:val="001C6665"/>
    <w:rsid w:val="001D0365"/>
    <w:rsid w:val="001D0D9E"/>
    <w:rsid w:val="001D154B"/>
    <w:rsid w:val="001D18E1"/>
    <w:rsid w:val="001D428C"/>
    <w:rsid w:val="001D71CB"/>
    <w:rsid w:val="001E059A"/>
    <w:rsid w:val="001E0621"/>
    <w:rsid w:val="001E17BA"/>
    <w:rsid w:val="001E183E"/>
    <w:rsid w:val="001E26F1"/>
    <w:rsid w:val="001E3A65"/>
    <w:rsid w:val="001E74C6"/>
    <w:rsid w:val="001E7ADD"/>
    <w:rsid w:val="001E7B72"/>
    <w:rsid w:val="001F0BED"/>
    <w:rsid w:val="001F6E72"/>
    <w:rsid w:val="001F7EA4"/>
    <w:rsid w:val="00200B62"/>
    <w:rsid w:val="00203EED"/>
    <w:rsid w:val="002050CB"/>
    <w:rsid w:val="002079A3"/>
    <w:rsid w:val="00207C14"/>
    <w:rsid w:val="00211599"/>
    <w:rsid w:val="00211C6A"/>
    <w:rsid w:val="002126EF"/>
    <w:rsid w:val="00212B89"/>
    <w:rsid w:val="00213A36"/>
    <w:rsid w:val="00214633"/>
    <w:rsid w:val="0021639F"/>
    <w:rsid w:val="0021778A"/>
    <w:rsid w:val="002209AB"/>
    <w:rsid w:val="00220EC3"/>
    <w:rsid w:val="002213F6"/>
    <w:rsid w:val="002225D3"/>
    <w:rsid w:val="00225266"/>
    <w:rsid w:val="00227B74"/>
    <w:rsid w:val="00234CAA"/>
    <w:rsid w:val="00235747"/>
    <w:rsid w:val="00235E6D"/>
    <w:rsid w:val="002360E1"/>
    <w:rsid w:val="00236AA1"/>
    <w:rsid w:val="00236D1E"/>
    <w:rsid w:val="002428AD"/>
    <w:rsid w:val="00243255"/>
    <w:rsid w:val="00243270"/>
    <w:rsid w:val="00250C08"/>
    <w:rsid w:val="0025257B"/>
    <w:rsid w:val="00253997"/>
    <w:rsid w:val="00257611"/>
    <w:rsid w:val="00257FC4"/>
    <w:rsid w:val="00262AE7"/>
    <w:rsid w:val="00270411"/>
    <w:rsid w:val="00271AD0"/>
    <w:rsid w:val="00271B84"/>
    <w:rsid w:val="0027423C"/>
    <w:rsid w:val="00275FD2"/>
    <w:rsid w:val="00280A8C"/>
    <w:rsid w:val="00283224"/>
    <w:rsid w:val="00283345"/>
    <w:rsid w:val="00284314"/>
    <w:rsid w:val="00284D0C"/>
    <w:rsid w:val="002854EE"/>
    <w:rsid w:val="00286B73"/>
    <w:rsid w:val="0029107A"/>
    <w:rsid w:val="0029167C"/>
    <w:rsid w:val="00292547"/>
    <w:rsid w:val="00292D42"/>
    <w:rsid w:val="00293426"/>
    <w:rsid w:val="00293A73"/>
    <w:rsid w:val="0029471D"/>
    <w:rsid w:val="00296C5B"/>
    <w:rsid w:val="002A105A"/>
    <w:rsid w:val="002A4B8F"/>
    <w:rsid w:val="002A557C"/>
    <w:rsid w:val="002A5E56"/>
    <w:rsid w:val="002A7672"/>
    <w:rsid w:val="002A773D"/>
    <w:rsid w:val="002B0A1C"/>
    <w:rsid w:val="002B0C97"/>
    <w:rsid w:val="002B3CD5"/>
    <w:rsid w:val="002B4114"/>
    <w:rsid w:val="002B7FB4"/>
    <w:rsid w:val="002C0918"/>
    <w:rsid w:val="002C09B6"/>
    <w:rsid w:val="002C32B9"/>
    <w:rsid w:val="002C4240"/>
    <w:rsid w:val="002C4F87"/>
    <w:rsid w:val="002D08D7"/>
    <w:rsid w:val="002D0EFE"/>
    <w:rsid w:val="002D3BDF"/>
    <w:rsid w:val="002D72C3"/>
    <w:rsid w:val="002E0280"/>
    <w:rsid w:val="002E20ED"/>
    <w:rsid w:val="002F2928"/>
    <w:rsid w:val="002F3EE0"/>
    <w:rsid w:val="002F424A"/>
    <w:rsid w:val="002F42E4"/>
    <w:rsid w:val="002F507D"/>
    <w:rsid w:val="00300399"/>
    <w:rsid w:val="003025D7"/>
    <w:rsid w:val="00303456"/>
    <w:rsid w:val="00305D56"/>
    <w:rsid w:val="00305F9C"/>
    <w:rsid w:val="0030681B"/>
    <w:rsid w:val="003068F1"/>
    <w:rsid w:val="00307089"/>
    <w:rsid w:val="00307441"/>
    <w:rsid w:val="00307E14"/>
    <w:rsid w:val="00313BE4"/>
    <w:rsid w:val="003147C2"/>
    <w:rsid w:val="00321123"/>
    <w:rsid w:val="003214AF"/>
    <w:rsid w:val="00321796"/>
    <w:rsid w:val="00323F8D"/>
    <w:rsid w:val="00324390"/>
    <w:rsid w:val="003254B3"/>
    <w:rsid w:val="00326715"/>
    <w:rsid w:val="003306E7"/>
    <w:rsid w:val="00330F8E"/>
    <w:rsid w:val="003328EA"/>
    <w:rsid w:val="00333D13"/>
    <w:rsid w:val="00333F29"/>
    <w:rsid w:val="00334359"/>
    <w:rsid w:val="00337722"/>
    <w:rsid w:val="00337E3D"/>
    <w:rsid w:val="00341210"/>
    <w:rsid w:val="003418C8"/>
    <w:rsid w:val="003419D7"/>
    <w:rsid w:val="003430FD"/>
    <w:rsid w:val="0034406A"/>
    <w:rsid w:val="00346A47"/>
    <w:rsid w:val="00347135"/>
    <w:rsid w:val="00347FFB"/>
    <w:rsid w:val="00354684"/>
    <w:rsid w:val="00357DB2"/>
    <w:rsid w:val="00361ACE"/>
    <w:rsid w:val="00361B6B"/>
    <w:rsid w:val="00361F1D"/>
    <w:rsid w:val="00363AC7"/>
    <w:rsid w:val="003651FC"/>
    <w:rsid w:val="00365499"/>
    <w:rsid w:val="0036771E"/>
    <w:rsid w:val="00367721"/>
    <w:rsid w:val="00370F21"/>
    <w:rsid w:val="003716E0"/>
    <w:rsid w:val="0037587A"/>
    <w:rsid w:val="00377C00"/>
    <w:rsid w:val="00382227"/>
    <w:rsid w:val="00382780"/>
    <w:rsid w:val="00383667"/>
    <w:rsid w:val="0038462C"/>
    <w:rsid w:val="003905F5"/>
    <w:rsid w:val="00391D26"/>
    <w:rsid w:val="00392BB6"/>
    <w:rsid w:val="00397EDE"/>
    <w:rsid w:val="003A264E"/>
    <w:rsid w:val="003A3BD3"/>
    <w:rsid w:val="003A4DF3"/>
    <w:rsid w:val="003A69E6"/>
    <w:rsid w:val="003B0CB0"/>
    <w:rsid w:val="003B17D8"/>
    <w:rsid w:val="003B186E"/>
    <w:rsid w:val="003B3713"/>
    <w:rsid w:val="003B59B2"/>
    <w:rsid w:val="003B6887"/>
    <w:rsid w:val="003B6D18"/>
    <w:rsid w:val="003B6E42"/>
    <w:rsid w:val="003C05D0"/>
    <w:rsid w:val="003C1260"/>
    <w:rsid w:val="003D317B"/>
    <w:rsid w:val="003D4AE3"/>
    <w:rsid w:val="003D622B"/>
    <w:rsid w:val="003D6DE7"/>
    <w:rsid w:val="003E1133"/>
    <w:rsid w:val="003E2D47"/>
    <w:rsid w:val="003E43D0"/>
    <w:rsid w:val="003E4E0C"/>
    <w:rsid w:val="003E5032"/>
    <w:rsid w:val="003E5211"/>
    <w:rsid w:val="003E6451"/>
    <w:rsid w:val="003E6F59"/>
    <w:rsid w:val="003E70A3"/>
    <w:rsid w:val="003E70C8"/>
    <w:rsid w:val="003E7EC3"/>
    <w:rsid w:val="003F3716"/>
    <w:rsid w:val="003F41CC"/>
    <w:rsid w:val="003F4F7E"/>
    <w:rsid w:val="003F5778"/>
    <w:rsid w:val="00400AFA"/>
    <w:rsid w:val="004021EB"/>
    <w:rsid w:val="00405B87"/>
    <w:rsid w:val="0040602A"/>
    <w:rsid w:val="004065BD"/>
    <w:rsid w:val="00411C63"/>
    <w:rsid w:val="0041245B"/>
    <w:rsid w:val="00416291"/>
    <w:rsid w:val="00417E3E"/>
    <w:rsid w:val="0042047B"/>
    <w:rsid w:val="00420FC8"/>
    <w:rsid w:val="0042107F"/>
    <w:rsid w:val="00422BFA"/>
    <w:rsid w:val="004233B3"/>
    <w:rsid w:val="004235F0"/>
    <w:rsid w:val="00423B2A"/>
    <w:rsid w:val="00423FD0"/>
    <w:rsid w:val="00425C9C"/>
    <w:rsid w:val="004263E2"/>
    <w:rsid w:val="0043145F"/>
    <w:rsid w:val="00432A34"/>
    <w:rsid w:val="00432D45"/>
    <w:rsid w:val="004336E2"/>
    <w:rsid w:val="00433FDE"/>
    <w:rsid w:val="00434EE4"/>
    <w:rsid w:val="004350AA"/>
    <w:rsid w:val="00435C7F"/>
    <w:rsid w:val="00436539"/>
    <w:rsid w:val="00436D7B"/>
    <w:rsid w:val="004375E4"/>
    <w:rsid w:val="00440097"/>
    <w:rsid w:val="00440755"/>
    <w:rsid w:val="004423C4"/>
    <w:rsid w:val="00442DA6"/>
    <w:rsid w:val="00445B26"/>
    <w:rsid w:val="00447149"/>
    <w:rsid w:val="00447F17"/>
    <w:rsid w:val="00452A42"/>
    <w:rsid w:val="004544AC"/>
    <w:rsid w:val="004549FC"/>
    <w:rsid w:val="00454A6D"/>
    <w:rsid w:val="0045618F"/>
    <w:rsid w:val="00456E3F"/>
    <w:rsid w:val="00460280"/>
    <w:rsid w:val="00460858"/>
    <w:rsid w:val="00462CE2"/>
    <w:rsid w:val="004649F2"/>
    <w:rsid w:val="00465723"/>
    <w:rsid w:val="004657A7"/>
    <w:rsid w:val="00465B78"/>
    <w:rsid w:val="00466AD1"/>
    <w:rsid w:val="00467BAC"/>
    <w:rsid w:val="00470A8C"/>
    <w:rsid w:val="0048347F"/>
    <w:rsid w:val="00484196"/>
    <w:rsid w:val="00486562"/>
    <w:rsid w:val="0049253B"/>
    <w:rsid w:val="00494769"/>
    <w:rsid w:val="00495898"/>
    <w:rsid w:val="004A14D6"/>
    <w:rsid w:val="004A2727"/>
    <w:rsid w:val="004A3504"/>
    <w:rsid w:val="004A3646"/>
    <w:rsid w:val="004A3E1A"/>
    <w:rsid w:val="004A5BF7"/>
    <w:rsid w:val="004A6B95"/>
    <w:rsid w:val="004A6C03"/>
    <w:rsid w:val="004A6DA0"/>
    <w:rsid w:val="004A7F6A"/>
    <w:rsid w:val="004B03E3"/>
    <w:rsid w:val="004B2189"/>
    <w:rsid w:val="004B49D2"/>
    <w:rsid w:val="004B5452"/>
    <w:rsid w:val="004B6291"/>
    <w:rsid w:val="004B65E2"/>
    <w:rsid w:val="004C1F01"/>
    <w:rsid w:val="004C5313"/>
    <w:rsid w:val="004C7190"/>
    <w:rsid w:val="004C742C"/>
    <w:rsid w:val="004D0B26"/>
    <w:rsid w:val="004D0FCF"/>
    <w:rsid w:val="004D24A3"/>
    <w:rsid w:val="004D29ED"/>
    <w:rsid w:val="004D31B1"/>
    <w:rsid w:val="004D32BD"/>
    <w:rsid w:val="004D5AAA"/>
    <w:rsid w:val="004D755C"/>
    <w:rsid w:val="004E004E"/>
    <w:rsid w:val="004E1E56"/>
    <w:rsid w:val="004E2A6D"/>
    <w:rsid w:val="004E3D69"/>
    <w:rsid w:val="004E4640"/>
    <w:rsid w:val="004E4CEF"/>
    <w:rsid w:val="004E519C"/>
    <w:rsid w:val="004F2F2B"/>
    <w:rsid w:val="004F4AC7"/>
    <w:rsid w:val="004F5F92"/>
    <w:rsid w:val="00502162"/>
    <w:rsid w:val="00503176"/>
    <w:rsid w:val="005046F6"/>
    <w:rsid w:val="005047BD"/>
    <w:rsid w:val="00504FC7"/>
    <w:rsid w:val="00510F6D"/>
    <w:rsid w:val="00511A8E"/>
    <w:rsid w:val="005130C5"/>
    <w:rsid w:val="0051316E"/>
    <w:rsid w:val="00514034"/>
    <w:rsid w:val="00514978"/>
    <w:rsid w:val="0051547A"/>
    <w:rsid w:val="00517CD3"/>
    <w:rsid w:val="00521F90"/>
    <w:rsid w:val="00524842"/>
    <w:rsid w:val="0053103C"/>
    <w:rsid w:val="0053188B"/>
    <w:rsid w:val="00533F6E"/>
    <w:rsid w:val="005348D6"/>
    <w:rsid w:val="005350A9"/>
    <w:rsid w:val="00536982"/>
    <w:rsid w:val="005371E4"/>
    <w:rsid w:val="0053731D"/>
    <w:rsid w:val="00540BDE"/>
    <w:rsid w:val="00544B7A"/>
    <w:rsid w:val="00547B09"/>
    <w:rsid w:val="005515A2"/>
    <w:rsid w:val="00553FEF"/>
    <w:rsid w:val="00554059"/>
    <w:rsid w:val="00554C5E"/>
    <w:rsid w:val="00554CB8"/>
    <w:rsid w:val="0056023F"/>
    <w:rsid w:val="005603CE"/>
    <w:rsid w:val="0056071C"/>
    <w:rsid w:val="00563256"/>
    <w:rsid w:val="00563FAB"/>
    <w:rsid w:val="0056515E"/>
    <w:rsid w:val="00565673"/>
    <w:rsid w:val="00565879"/>
    <w:rsid w:val="0056744C"/>
    <w:rsid w:val="00567AFA"/>
    <w:rsid w:val="0057296C"/>
    <w:rsid w:val="00573349"/>
    <w:rsid w:val="00573D59"/>
    <w:rsid w:val="005746BE"/>
    <w:rsid w:val="00574A6C"/>
    <w:rsid w:val="00575323"/>
    <w:rsid w:val="00582855"/>
    <w:rsid w:val="00587C4C"/>
    <w:rsid w:val="005900C9"/>
    <w:rsid w:val="005909A8"/>
    <w:rsid w:val="00591C1F"/>
    <w:rsid w:val="005920BC"/>
    <w:rsid w:val="00596FA0"/>
    <w:rsid w:val="005976F2"/>
    <w:rsid w:val="005A05B8"/>
    <w:rsid w:val="005A133B"/>
    <w:rsid w:val="005A2856"/>
    <w:rsid w:val="005A2F05"/>
    <w:rsid w:val="005A3B94"/>
    <w:rsid w:val="005A3FE7"/>
    <w:rsid w:val="005A466C"/>
    <w:rsid w:val="005A508C"/>
    <w:rsid w:val="005A61A2"/>
    <w:rsid w:val="005A73AA"/>
    <w:rsid w:val="005B1C41"/>
    <w:rsid w:val="005B4BA2"/>
    <w:rsid w:val="005C0379"/>
    <w:rsid w:val="005C17C1"/>
    <w:rsid w:val="005C3BC7"/>
    <w:rsid w:val="005C3E38"/>
    <w:rsid w:val="005C7D89"/>
    <w:rsid w:val="005D1953"/>
    <w:rsid w:val="005D2E46"/>
    <w:rsid w:val="005D394C"/>
    <w:rsid w:val="005D4358"/>
    <w:rsid w:val="005D5193"/>
    <w:rsid w:val="005D56E5"/>
    <w:rsid w:val="005D6C90"/>
    <w:rsid w:val="005D7812"/>
    <w:rsid w:val="005E050C"/>
    <w:rsid w:val="005E11DB"/>
    <w:rsid w:val="005E3765"/>
    <w:rsid w:val="005E699E"/>
    <w:rsid w:val="005E7B79"/>
    <w:rsid w:val="005E7CC3"/>
    <w:rsid w:val="005F2D4F"/>
    <w:rsid w:val="005F441F"/>
    <w:rsid w:val="005F4848"/>
    <w:rsid w:val="005F4ED1"/>
    <w:rsid w:val="005F719C"/>
    <w:rsid w:val="005F7239"/>
    <w:rsid w:val="005F7E71"/>
    <w:rsid w:val="006009F5"/>
    <w:rsid w:val="00602BC6"/>
    <w:rsid w:val="00603C2B"/>
    <w:rsid w:val="0060566F"/>
    <w:rsid w:val="006057C0"/>
    <w:rsid w:val="00606C5F"/>
    <w:rsid w:val="00607E4E"/>
    <w:rsid w:val="00610480"/>
    <w:rsid w:val="00611620"/>
    <w:rsid w:val="006124A5"/>
    <w:rsid w:val="0061322C"/>
    <w:rsid w:val="00613ABA"/>
    <w:rsid w:val="00613E6E"/>
    <w:rsid w:val="00614457"/>
    <w:rsid w:val="0061560A"/>
    <w:rsid w:val="00615C55"/>
    <w:rsid w:val="00620B1C"/>
    <w:rsid w:val="00621880"/>
    <w:rsid w:val="00621C21"/>
    <w:rsid w:val="00622D8C"/>
    <w:rsid w:val="00622DF7"/>
    <w:rsid w:val="00623507"/>
    <w:rsid w:val="00624B7A"/>
    <w:rsid w:val="00625C21"/>
    <w:rsid w:val="00627806"/>
    <w:rsid w:val="00627F54"/>
    <w:rsid w:val="006316C5"/>
    <w:rsid w:val="0063574B"/>
    <w:rsid w:val="006416DE"/>
    <w:rsid w:val="00642044"/>
    <w:rsid w:val="006428AA"/>
    <w:rsid w:val="00643387"/>
    <w:rsid w:val="00643923"/>
    <w:rsid w:val="00644A74"/>
    <w:rsid w:val="00645536"/>
    <w:rsid w:val="006470BB"/>
    <w:rsid w:val="00647DB5"/>
    <w:rsid w:val="00652A98"/>
    <w:rsid w:val="006603F9"/>
    <w:rsid w:val="006628E6"/>
    <w:rsid w:val="00664FC5"/>
    <w:rsid w:val="006651CF"/>
    <w:rsid w:val="00665292"/>
    <w:rsid w:val="0066610F"/>
    <w:rsid w:val="00667D69"/>
    <w:rsid w:val="00670A54"/>
    <w:rsid w:val="00670B46"/>
    <w:rsid w:val="006726D6"/>
    <w:rsid w:val="00673131"/>
    <w:rsid w:val="006735FE"/>
    <w:rsid w:val="00677944"/>
    <w:rsid w:val="006811EB"/>
    <w:rsid w:val="00682204"/>
    <w:rsid w:val="00684D0D"/>
    <w:rsid w:val="00684E34"/>
    <w:rsid w:val="00685AEA"/>
    <w:rsid w:val="00686562"/>
    <w:rsid w:val="006902DA"/>
    <w:rsid w:val="00690307"/>
    <w:rsid w:val="00690C9A"/>
    <w:rsid w:val="00691FC5"/>
    <w:rsid w:val="00692C8A"/>
    <w:rsid w:val="0069586F"/>
    <w:rsid w:val="00695E30"/>
    <w:rsid w:val="006963CC"/>
    <w:rsid w:val="00697041"/>
    <w:rsid w:val="006A00BE"/>
    <w:rsid w:val="006A0E0D"/>
    <w:rsid w:val="006A13D1"/>
    <w:rsid w:val="006A21FE"/>
    <w:rsid w:val="006A5CCB"/>
    <w:rsid w:val="006A732D"/>
    <w:rsid w:val="006A7C68"/>
    <w:rsid w:val="006B0B79"/>
    <w:rsid w:val="006B0E0F"/>
    <w:rsid w:val="006B199D"/>
    <w:rsid w:val="006B429B"/>
    <w:rsid w:val="006B4912"/>
    <w:rsid w:val="006B576B"/>
    <w:rsid w:val="006B5788"/>
    <w:rsid w:val="006B71E7"/>
    <w:rsid w:val="006C1AC1"/>
    <w:rsid w:val="006C1F24"/>
    <w:rsid w:val="006C2541"/>
    <w:rsid w:val="006C25E9"/>
    <w:rsid w:val="006C2B00"/>
    <w:rsid w:val="006C2C83"/>
    <w:rsid w:val="006C59AA"/>
    <w:rsid w:val="006C7181"/>
    <w:rsid w:val="006D0088"/>
    <w:rsid w:val="006D0400"/>
    <w:rsid w:val="006D13D8"/>
    <w:rsid w:val="006D2B83"/>
    <w:rsid w:val="006D3A89"/>
    <w:rsid w:val="006D3E5B"/>
    <w:rsid w:val="006D4375"/>
    <w:rsid w:val="006D4404"/>
    <w:rsid w:val="006D46B5"/>
    <w:rsid w:val="006D47FF"/>
    <w:rsid w:val="006D5222"/>
    <w:rsid w:val="006D7DD1"/>
    <w:rsid w:val="006E107C"/>
    <w:rsid w:val="006E11CB"/>
    <w:rsid w:val="006E1E69"/>
    <w:rsid w:val="006E3232"/>
    <w:rsid w:val="006E3553"/>
    <w:rsid w:val="006E45E0"/>
    <w:rsid w:val="006E489D"/>
    <w:rsid w:val="006E7ACE"/>
    <w:rsid w:val="006F0DD1"/>
    <w:rsid w:val="006F1A86"/>
    <w:rsid w:val="006F36EB"/>
    <w:rsid w:val="006F6236"/>
    <w:rsid w:val="007003DA"/>
    <w:rsid w:val="00702555"/>
    <w:rsid w:val="00706812"/>
    <w:rsid w:val="007073B3"/>
    <w:rsid w:val="007105B8"/>
    <w:rsid w:val="00710F3E"/>
    <w:rsid w:val="007111FC"/>
    <w:rsid w:val="00712B57"/>
    <w:rsid w:val="00713E21"/>
    <w:rsid w:val="00714D97"/>
    <w:rsid w:val="007166A2"/>
    <w:rsid w:val="00717CB5"/>
    <w:rsid w:val="0072105E"/>
    <w:rsid w:val="007237D7"/>
    <w:rsid w:val="00726362"/>
    <w:rsid w:val="00726532"/>
    <w:rsid w:val="00726B3F"/>
    <w:rsid w:val="00727A4E"/>
    <w:rsid w:val="00731927"/>
    <w:rsid w:val="00732BC3"/>
    <w:rsid w:val="00734F34"/>
    <w:rsid w:val="007354FD"/>
    <w:rsid w:val="0073619A"/>
    <w:rsid w:val="00740357"/>
    <w:rsid w:val="00740D83"/>
    <w:rsid w:val="00741337"/>
    <w:rsid w:val="00746395"/>
    <w:rsid w:val="00747B14"/>
    <w:rsid w:val="00754011"/>
    <w:rsid w:val="007542F6"/>
    <w:rsid w:val="0076085C"/>
    <w:rsid w:val="00761D8D"/>
    <w:rsid w:val="00762840"/>
    <w:rsid w:val="00763D19"/>
    <w:rsid w:val="00764356"/>
    <w:rsid w:val="00764586"/>
    <w:rsid w:val="00764C86"/>
    <w:rsid w:val="007659EB"/>
    <w:rsid w:val="00767FF5"/>
    <w:rsid w:val="00771122"/>
    <w:rsid w:val="00771A56"/>
    <w:rsid w:val="00771F33"/>
    <w:rsid w:val="007721AD"/>
    <w:rsid w:val="007721B2"/>
    <w:rsid w:val="00772BBF"/>
    <w:rsid w:val="00773684"/>
    <w:rsid w:val="0077386F"/>
    <w:rsid w:val="00775799"/>
    <w:rsid w:val="007758DC"/>
    <w:rsid w:val="00776AD6"/>
    <w:rsid w:val="00782FAD"/>
    <w:rsid w:val="00783CCB"/>
    <w:rsid w:val="007863E0"/>
    <w:rsid w:val="007868A2"/>
    <w:rsid w:val="0079042E"/>
    <w:rsid w:val="0079352B"/>
    <w:rsid w:val="007957F0"/>
    <w:rsid w:val="007A1114"/>
    <w:rsid w:val="007A2005"/>
    <w:rsid w:val="007A2D46"/>
    <w:rsid w:val="007A48E6"/>
    <w:rsid w:val="007A4C06"/>
    <w:rsid w:val="007A5106"/>
    <w:rsid w:val="007A6266"/>
    <w:rsid w:val="007A7834"/>
    <w:rsid w:val="007A7C3E"/>
    <w:rsid w:val="007B22D7"/>
    <w:rsid w:val="007B5EC7"/>
    <w:rsid w:val="007B78BA"/>
    <w:rsid w:val="007B78BB"/>
    <w:rsid w:val="007C04B6"/>
    <w:rsid w:val="007C1FE6"/>
    <w:rsid w:val="007C4415"/>
    <w:rsid w:val="007C66F6"/>
    <w:rsid w:val="007D2B46"/>
    <w:rsid w:val="007D2E54"/>
    <w:rsid w:val="007D46EA"/>
    <w:rsid w:val="007D4A38"/>
    <w:rsid w:val="007D5E7D"/>
    <w:rsid w:val="007E0433"/>
    <w:rsid w:val="007E1721"/>
    <w:rsid w:val="007E19AA"/>
    <w:rsid w:val="007E73AB"/>
    <w:rsid w:val="007E7A3A"/>
    <w:rsid w:val="007F19C6"/>
    <w:rsid w:val="007F1D88"/>
    <w:rsid w:val="007F2698"/>
    <w:rsid w:val="007F2FF2"/>
    <w:rsid w:val="007F3872"/>
    <w:rsid w:val="007F4EA9"/>
    <w:rsid w:val="007F5FB2"/>
    <w:rsid w:val="007F7998"/>
    <w:rsid w:val="008005DE"/>
    <w:rsid w:val="00800918"/>
    <w:rsid w:val="008012F7"/>
    <w:rsid w:val="0080371D"/>
    <w:rsid w:val="0080458B"/>
    <w:rsid w:val="00805224"/>
    <w:rsid w:val="00805463"/>
    <w:rsid w:val="008079AF"/>
    <w:rsid w:val="0081046B"/>
    <w:rsid w:val="008109D0"/>
    <w:rsid w:val="0081169A"/>
    <w:rsid w:val="008169AC"/>
    <w:rsid w:val="00820530"/>
    <w:rsid w:val="00823289"/>
    <w:rsid w:val="00823DA6"/>
    <w:rsid w:val="008240F6"/>
    <w:rsid w:val="00825F05"/>
    <w:rsid w:val="00827AD3"/>
    <w:rsid w:val="00830691"/>
    <w:rsid w:val="00830B9F"/>
    <w:rsid w:val="00832F13"/>
    <w:rsid w:val="00834C26"/>
    <w:rsid w:val="008360BF"/>
    <w:rsid w:val="00836586"/>
    <w:rsid w:val="0083682C"/>
    <w:rsid w:val="00837164"/>
    <w:rsid w:val="00841FE4"/>
    <w:rsid w:val="00842406"/>
    <w:rsid w:val="00843F1E"/>
    <w:rsid w:val="00845CA5"/>
    <w:rsid w:val="0084686A"/>
    <w:rsid w:val="00846929"/>
    <w:rsid w:val="00846B68"/>
    <w:rsid w:val="00852A80"/>
    <w:rsid w:val="00852F04"/>
    <w:rsid w:val="00855023"/>
    <w:rsid w:val="008551AC"/>
    <w:rsid w:val="008561B5"/>
    <w:rsid w:val="008561E7"/>
    <w:rsid w:val="00856F1E"/>
    <w:rsid w:val="008572E7"/>
    <w:rsid w:val="0086042B"/>
    <w:rsid w:val="00861AD9"/>
    <w:rsid w:val="00865C1C"/>
    <w:rsid w:val="00865FD5"/>
    <w:rsid w:val="008668FD"/>
    <w:rsid w:val="00867C25"/>
    <w:rsid w:val="0087028F"/>
    <w:rsid w:val="008719BC"/>
    <w:rsid w:val="00871B59"/>
    <w:rsid w:val="00872A9D"/>
    <w:rsid w:val="00874D57"/>
    <w:rsid w:val="00874E14"/>
    <w:rsid w:val="00876193"/>
    <w:rsid w:val="00882F03"/>
    <w:rsid w:val="00885D8D"/>
    <w:rsid w:val="008945A0"/>
    <w:rsid w:val="00894699"/>
    <w:rsid w:val="008960E3"/>
    <w:rsid w:val="008974AF"/>
    <w:rsid w:val="008A12B5"/>
    <w:rsid w:val="008A52D1"/>
    <w:rsid w:val="008A5B50"/>
    <w:rsid w:val="008A761A"/>
    <w:rsid w:val="008A7AF7"/>
    <w:rsid w:val="008B4288"/>
    <w:rsid w:val="008B6B36"/>
    <w:rsid w:val="008B7805"/>
    <w:rsid w:val="008C7126"/>
    <w:rsid w:val="008D091A"/>
    <w:rsid w:val="008D4879"/>
    <w:rsid w:val="008D59C6"/>
    <w:rsid w:val="008D5DEE"/>
    <w:rsid w:val="008E028B"/>
    <w:rsid w:val="008E63CA"/>
    <w:rsid w:val="008E67FB"/>
    <w:rsid w:val="008E6C24"/>
    <w:rsid w:val="008E7A15"/>
    <w:rsid w:val="008F0819"/>
    <w:rsid w:val="008F0D39"/>
    <w:rsid w:val="008F1314"/>
    <w:rsid w:val="008F4364"/>
    <w:rsid w:val="008F46F8"/>
    <w:rsid w:val="008F598F"/>
    <w:rsid w:val="008F748F"/>
    <w:rsid w:val="00900E97"/>
    <w:rsid w:val="009014E7"/>
    <w:rsid w:val="00903C53"/>
    <w:rsid w:val="009059F2"/>
    <w:rsid w:val="00912438"/>
    <w:rsid w:val="00914A1E"/>
    <w:rsid w:val="00914F21"/>
    <w:rsid w:val="0091566D"/>
    <w:rsid w:val="009171C5"/>
    <w:rsid w:val="00917668"/>
    <w:rsid w:val="009206B3"/>
    <w:rsid w:val="00920877"/>
    <w:rsid w:val="00920E5D"/>
    <w:rsid w:val="00921B9D"/>
    <w:rsid w:val="0092206B"/>
    <w:rsid w:val="00924381"/>
    <w:rsid w:val="0093331C"/>
    <w:rsid w:val="009352FE"/>
    <w:rsid w:val="00935D11"/>
    <w:rsid w:val="009409F4"/>
    <w:rsid w:val="00940F3E"/>
    <w:rsid w:val="00941083"/>
    <w:rsid w:val="009448C0"/>
    <w:rsid w:val="00945A35"/>
    <w:rsid w:val="00947454"/>
    <w:rsid w:val="009474D1"/>
    <w:rsid w:val="00947BF1"/>
    <w:rsid w:val="00952637"/>
    <w:rsid w:val="009545E0"/>
    <w:rsid w:val="00954857"/>
    <w:rsid w:val="00955B8C"/>
    <w:rsid w:val="00957D10"/>
    <w:rsid w:val="009605BA"/>
    <w:rsid w:val="00962425"/>
    <w:rsid w:val="00963A53"/>
    <w:rsid w:val="00963E06"/>
    <w:rsid w:val="009652B1"/>
    <w:rsid w:val="0096621D"/>
    <w:rsid w:val="009663E0"/>
    <w:rsid w:val="0096720F"/>
    <w:rsid w:val="00970C3B"/>
    <w:rsid w:val="00970CB3"/>
    <w:rsid w:val="0097301E"/>
    <w:rsid w:val="00975364"/>
    <w:rsid w:val="009764CE"/>
    <w:rsid w:val="00981523"/>
    <w:rsid w:val="009823BA"/>
    <w:rsid w:val="00982C4F"/>
    <w:rsid w:val="009834E2"/>
    <w:rsid w:val="00985C05"/>
    <w:rsid w:val="00985F43"/>
    <w:rsid w:val="009878D0"/>
    <w:rsid w:val="00987BFE"/>
    <w:rsid w:val="009906D2"/>
    <w:rsid w:val="00990823"/>
    <w:rsid w:val="00993B1A"/>
    <w:rsid w:val="00993B56"/>
    <w:rsid w:val="00994DBE"/>
    <w:rsid w:val="0099693E"/>
    <w:rsid w:val="009A1E69"/>
    <w:rsid w:val="009B1A72"/>
    <w:rsid w:val="009B3743"/>
    <w:rsid w:val="009B4263"/>
    <w:rsid w:val="009B5396"/>
    <w:rsid w:val="009B7582"/>
    <w:rsid w:val="009B77C9"/>
    <w:rsid w:val="009C0DEE"/>
    <w:rsid w:val="009D02DE"/>
    <w:rsid w:val="009D1DC0"/>
    <w:rsid w:val="009D23C9"/>
    <w:rsid w:val="009D5556"/>
    <w:rsid w:val="009D605D"/>
    <w:rsid w:val="009E1994"/>
    <w:rsid w:val="009E2141"/>
    <w:rsid w:val="009E2717"/>
    <w:rsid w:val="009E3601"/>
    <w:rsid w:val="009E5664"/>
    <w:rsid w:val="009E5A9A"/>
    <w:rsid w:val="009E6E63"/>
    <w:rsid w:val="009E729A"/>
    <w:rsid w:val="009E7A5E"/>
    <w:rsid w:val="009E7CAB"/>
    <w:rsid w:val="009F045E"/>
    <w:rsid w:val="009F0AA7"/>
    <w:rsid w:val="009F1E8D"/>
    <w:rsid w:val="009F3C4B"/>
    <w:rsid w:val="009F4D8B"/>
    <w:rsid w:val="009F5610"/>
    <w:rsid w:val="009F64BA"/>
    <w:rsid w:val="009F6970"/>
    <w:rsid w:val="009F77FF"/>
    <w:rsid w:val="00A006F0"/>
    <w:rsid w:val="00A007C9"/>
    <w:rsid w:val="00A02FA2"/>
    <w:rsid w:val="00A03386"/>
    <w:rsid w:val="00A045EE"/>
    <w:rsid w:val="00A05C6F"/>
    <w:rsid w:val="00A0671A"/>
    <w:rsid w:val="00A12A04"/>
    <w:rsid w:val="00A13D0F"/>
    <w:rsid w:val="00A15B03"/>
    <w:rsid w:val="00A2174D"/>
    <w:rsid w:val="00A22A97"/>
    <w:rsid w:val="00A22B4D"/>
    <w:rsid w:val="00A23C53"/>
    <w:rsid w:val="00A25824"/>
    <w:rsid w:val="00A25DB1"/>
    <w:rsid w:val="00A268DE"/>
    <w:rsid w:val="00A309EE"/>
    <w:rsid w:val="00A30E46"/>
    <w:rsid w:val="00A31ED1"/>
    <w:rsid w:val="00A340E6"/>
    <w:rsid w:val="00A36098"/>
    <w:rsid w:val="00A360B1"/>
    <w:rsid w:val="00A3668B"/>
    <w:rsid w:val="00A41166"/>
    <w:rsid w:val="00A425FD"/>
    <w:rsid w:val="00A46F3C"/>
    <w:rsid w:val="00A477A1"/>
    <w:rsid w:val="00A509F5"/>
    <w:rsid w:val="00A5204A"/>
    <w:rsid w:val="00A537D8"/>
    <w:rsid w:val="00A559EC"/>
    <w:rsid w:val="00A61D6C"/>
    <w:rsid w:val="00A628F0"/>
    <w:rsid w:val="00A63FC1"/>
    <w:rsid w:val="00A67B0E"/>
    <w:rsid w:val="00A70A58"/>
    <w:rsid w:val="00A70CE1"/>
    <w:rsid w:val="00A7105F"/>
    <w:rsid w:val="00A713F1"/>
    <w:rsid w:val="00A720A2"/>
    <w:rsid w:val="00A725E9"/>
    <w:rsid w:val="00A739F3"/>
    <w:rsid w:val="00A7492A"/>
    <w:rsid w:val="00A749A3"/>
    <w:rsid w:val="00A74AD7"/>
    <w:rsid w:val="00A76208"/>
    <w:rsid w:val="00A81370"/>
    <w:rsid w:val="00A84850"/>
    <w:rsid w:val="00A86C44"/>
    <w:rsid w:val="00A8750F"/>
    <w:rsid w:val="00A90DE3"/>
    <w:rsid w:val="00A92429"/>
    <w:rsid w:val="00A92916"/>
    <w:rsid w:val="00A94FD4"/>
    <w:rsid w:val="00A953D5"/>
    <w:rsid w:val="00A9582B"/>
    <w:rsid w:val="00A96480"/>
    <w:rsid w:val="00AA0E8F"/>
    <w:rsid w:val="00AA2577"/>
    <w:rsid w:val="00AB12CF"/>
    <w:rsid w:val="00AB1AE0"/>
    <w:rsid w:val="00AB2889"/>
    <w:rsid w:val="00AB2969"/>
    <w:rsid w:val="00AB3207"/>
    <w:rsid w:val="00AB681C"/>
    <w:rsid w:val="00AB6D98"/>
    <w:rsid w:val="00AC0200"/>
    <w:rsid w:val="00AC108E"/>
    <w:rsid w:val="00AC43A5"/>
    <w:rsid w:val="00AC4693"/>
    <w:rsid w:val="00AC6CDD"/>
    <w:rsid w:val="00AC7161"/>
    <w:rsid w:val="00AD0034"/>
    <w:rsid w:val="00AD090B"/>
    <w:rsid w:val="00AD12F0"/>
    <w:rsid w:val="00AD15A2"/>
    <w:rsid w:val="00AD1B75"/>
    <w:rsid w:val="00AD3A5E"/>
    <w:rsid w:val="00AD71FC"/>
    <w:rsid w:val="00AE24BB"/>
    <w:rsid w:val="00AE27BB"/>
    <w:rsid w:val="00AE3991"/>
    <w:rsid w:val="00AE6D6C"/>
    <w:rsid w:val="00AE72F6"/>
    <w:rsid w:val="00AF4E7F"/>
    <w:rsid w:val="00AF6C95"/>
    <w:rsid w:val="00B00766"/>
    <w:rsid w:val="00B02149"/>
    <w:rsid w:val="00B02183"/>
    <w:rsid w:val="00B05B17"/>
    <w:rsid w:val="00B05D05"/>
    <w:rsid w:val="00B060B1"/>
    <w:rsid w:val="00B060DF"/>
    <w:rsid w:val="00B0683C"/>
    <w:rsid w:val="00B07FC0"/>
    <w:rsid w:val="00B106D8"/>
    <w:rsid w:val="00B11A9F"/>
    <w:rsid w:val="00B11FBC"/>
    <w:rsid w:val="00B129F6"/>
    <w:rsid w:val="00B17381"/>
    <w:rsid w:val="00B20FED"/>
    <w:rsid w:val="00B2169D"/>
    <w:rsid w:val="00B21AB4"/>
    <w:rsid w:val="00B25456"/>
    <w:rsid w:val="00B255A5"/>
    <w:rsid w:val="00B265A0"/>
    <w:rsid w:val="00B26894"/>
    <w:rsid w:val="00B26A9E"/>
    <w:rsid w:val="00B3093C"/>
    <w:rsid w:val="00B36415"/>
    <w:rsid w:val="00B41535"/>
    <w:rsid w:val="00B42459"/>
    <w:rsid w:val="00B430A3"/>
    <w:rsid w:val="00B4666A"/>
    <w:rsid w:val="00B47295"/>
    <w:rsid w:val="00B47BE4"/>
    <w:rsid w:val="00B522F4"/>
    <w:rsid w:val="00B55870"/>
    <w:rsid w:val="00B5683B"/>
    <w:rsid w:val="00B57BD2"/>
    <w:rsid w:val="00B57C80"/>
    <w:rsid w:val="00B6163A"/>
    <w:rsid w:val="00B61A2A"/>
    <w:rsid w:val="00B62D82"/>
    <w:rsid w:val="00B6306F"/>
    <w:rsid w:val="00B678D6"/>
    <w:rsid w:val="00B70210"/>
    <w:rsid w:val="00B70573"/>
    <w:rsid w:val="00B70B49"/>
    <w:rsid w:val="00B71443"/>
    <w:rsid w:val="00B72A8C"/>
    <w:rsid w:val="00B72CFF"/>
    <w:rsid w:val="00B7328C"/>
    <w:rsid w:val="00B7431D"/>
    <w:rsid w:val="00B75B40"/>
    <w:rsid w:val="00B7737E"/>
    <w:rsid w:val="00B77390"/>
    <w:rsid w:val="00B77603"/>
    <w:rsid w:val="00B77D28"/>
    <w:rsid w:val="00B80558"/>
    <w:rsid w:val="00B8091D"/>
    <w:rsid w:val="00B80FC7"/>
    <w:rsid w:val="00B8234B"/>
    <w:rsid w:val="00B83C31"/>
    <w:rsid w:val="00B845BA"/>
    <w:rsid w:val="00B85576"/>
    <w:rsid w:val="00B911C4"/>
    <w:rsid w:val="00B9339F"/>
    <w:rsid w:val="00B947F2"/>
    <w:rsid w:val="00B94A2E"/>
    <w:rsid w:val="00B94F1A"/>
    <w:rsid w:val="00B9590D"/>
    <w:rsid w:val="00B96CCA"/>
    <w:rsid w:val="00B971DD"/>
    <w:rsid w:val="00BA0D50"/>
    <w:rsid w:val="00BA3AAF"/>
    <w:rsid w:val="00BA4066"/>
    <w:rsid w:val="00BA65EE"/>
    <w:rsid w:val="00BA7C85"/>
    <w:rsid w:val="00BA7FD2"/>
    <w:rsid w:val="00BB067C"/>
    <w:rsid w:val="00BB2D52"/>
    <w:rsid w:val="00BB3A90"/>
    <w:rsid w:val="00BB4269"/>
    <w:rsid w:val="00BB480A"/>
    <w:rsid w:val="00BB7CCE"/>
    <w:rsid w:val="00BC2D62"/>
    <w:rsid w:val="00BC3ADD"/>
    <w:rsid w:val="00BC43E1"/>
    <w:rsid w:val="00BC46A4"/>
    <w:rsid w:val="00BC4C7E"/>
    <w:rsid w:val="00BD04D5"/>
    <w:rsid w:val="00BD0FC0"/>
    <w:rsid w:val="00BD32CE"/>
    <w:rsid w:val="00BD6349"/>
    <w:rsid w:val="00BE015E"/>
    <w:rsid w:val="00BE14EE"/>
    <w:rsid w:val="00BE23F4"/>
    <w:rsid w:val="00BE5EEF"/>
    <w:rsid w:val="00BF0157"/>
    <w:rsid w:val="00BF0C21"/>
    <w:rsid w:val="00BF26C8"/>
    <w:rsid w:val="00BF549F"/>
    <w:rsid w:val="00BF55BD"/>
    <w:rsid w:val="00BF7BDC"/>
    <w:rsid w:val="00C005D7"/>
    <w:rsid w:val="00C015AE"/>
    <w:rsid w:val="00C0259F"/>
    <w:rsid w:val="00C04B74"/>
    <w:rsid w:val="00C04D17"/>
    <w:rsid w:val="00C11A71"/>
    <w:rsid w:val="00C1211A"/>
    <w:rsid w:val="00C135D4"/>
    <w:rsid w:val="00C149ED"/>
    <w:rsid w:val="00C1563E"/>
    <w:rsid w:val="00C15C67"/>
    <w:rsid w:val="00C164E3"/>
    <w:rsid w:val="00C16DCA"/>
    <w:rsid w:val="00C17219"/>
    <w:rsid w:val="00C175FF"/>
    <w:rsid w:val="00C209CF"/>
    <w:rsid w:val="00C21A21"/>
    <w:rsid w:val="00C25A7C"/>
    <w:rsid w:val="00C2632B"/>
    <w:rsid w:val="00C26BFB"/>
    <w:rsid w:val="00C26F53"/>
    <w:rsid w:val="00C300B2"/>
    <w:rsid w:val="00C30E1F"/>
    <w:rsid w:val="00C3517C"/>
    <w:rsid w:val="00C373BA"/>
    <w:rsid w:val="00C42B4E"/>
    <w:rsid w:val="00C44AFC"/>
    <w:rsid w:val="00C50366"/>
    <w:rsid w:val="00C520A7"/>
    <w:rsid w:val="00C53EE4"/>
    <w:rsid w:val="00C547E1"/>
    <w:rsid w:val="00C56E3D"/>
    <w:rsid w:val="00C611B0"/>
    <w:rsid w:val="00C61301"/>
    <w:rsid w:val="00C6233E"/>
    <w:rsid w:val="00C655C4"/>
    <w:rsid w:val="00C6572E"/>
    <w:rsid w:val="00C66CB2"/>
    <w:rsid w:val="00C67915"/>
    <w:rsid w:val="00C71929"/>
    <w:rsid w:val="00C71E8A"/>
    <w:rsid w:val="00C72C67"/>
    <w:rsid w:val="00C75BD6"/>
    <w:rsid w:val="00C80B68"/>
    <w:rsid w:val="00C836B5"/>
    <w:rsid w:val="00C83F6F"/>
    <w:rsid w:val="00C84751"/>
    <w:rsid w:val="00C85144"/>
    <w:rsid w:val="00C86AB7"/>
    <w:rsid w:val="00C9144F"/>
    <w:rsid w:val="00C92AB5"/>
    <w:rsid w:val="00C92DF4"/>
    <w:rsid w:val="00C9339E"/>
    <w:rsid w:val="00C94A26"/>
    <w:rsid w:val="00C94B32"/>
    <w:rsid w:val="00C979EA"/>
    <w:rsid w:val="00CA0700"/>
    <w:rsid w:val="00CA1A47"/>
    <w:rsid w:val="00CA2A7B"/>
    <w:rsid w:val="00CA4598"/>
    <w:rsid w:val="00CA4740"/>
    <w:rsid w:val="00CA478D"/>
    <w:rsid w:val="00CA496E"/>
    <w:rsid w:val="00CA53E4"/>
    <w:rsid w:val="00CA5937"/>
    <w:rsid w:val="00CA7251"/>
    <w:rsid w:val="00CA796F"/>
    <w:rsid w:val="00CB3A6A"/>
    <w:rsid w:val="00CB47A6"/>
    <w:rsid w:val="00CB54DA"/>
    <w:rsid w:val="00CB7BD3"/>
    <w:rsid w:val="00CC0E88"/>
    <w:rsid w:val="00CC3D36"/>
    <w:rsid w:val="00CC5334"/>
    <w:rsid w:val="00CC686E"/>
    <w:rsid w:val="00CC6971"/>
    <w:rsid w:val="00CD0B43"/>
    <w:rsid w:val="00CD1EA4"/>
    <w:rsid w:val="00CD2718"/>
    <w:rsid w:val="00CD3AB1"/>
    <w:rsid w:val="00CD3DEA"/>
    <w:rsid w:val="00CD41E8"/>
    <w:rsid w:val="00CD6A1D"/>
    <w:rsid w:val="00CD7EB1"/>
    <w:rsid w:val="00CE1382"/>
    <w:rsid w:val="00CE241E"/>
    <w:rsid w:val="00CE3DE6"/>
    <w:rsid w:val="00CE3F9F"/>
    <w:rsid w:val="00CE7163"/>
    <w:rsid w:val="00CE74DC"/>
    <w:rsid w:val="00CF004E"/>
    <w:rsid w:val="00CF06DA"/>
    <w:rsid w:val="00CF1586"/>
    <w:rsid w:val="00CF3812"/>
    <w:rsid w:val="00CF3EC6"/>
    <w:rsid w:val="00CF7509"/>
    <w:rsid w:val="00D016ED"/>
    <w:rsid w:val="00D02DE8"/>
    <w:rsid w:val="00D033B5"/>
    <w:rsid w:val="00D039A0"/>
    <w:rsid w:val="00D04A23"/>
    <w:rsid w:val="00D04DBB"/>
    <w:rsid w:val="00D0539E"/>
    <w:rsid w:val="00D0581B"/>
    <w:rsid w:val="00D10E69"/>
    <w:rsid w:val="00D1593C"/>
    <w:rsid w:val="00D165A9"/>
    <w:rsid w:val="00D22791"/>
    <w:rsid w:val="00D2279B"/>
    <w:rsid w:val="00D23365"/>
    <w:rsid w:val="00D23450"/>
    <w:rsid w:val="00D259FF"/>
    <w:rsid w:val="00D25C33"/>
    <w:rsid w:val="00D27996"/>
    <w:rsid w:val="00D27C93"/>
    <w:rsid w:val="00D32C8F"/>
    <w:rsid w:val="00D33112"/>
    <w:rsid w:val="00D331E5"/>
    <w:rsid w:val="00D423E1"/>
    <w:rsid w:val="00D44B05"/>
    <w:rsid w:val="00D4516C"/>
    <w:rsid w:val="00D456B4"/>
    <w:rsid w:val="00D46A15"/>
    <w:rsid w:val="00D474A6"/>
    <w:rsid w:val="00D4757D"/>
    <w:rsid w:val="00D5088B"/>
    <w:rsid w:val="00D604DF"/>
    <w:rsid w:val="00D60E5A"/>
    <w:rsid w:val="00D621D6"/>
    <w:rsid w:val="00D624FF"/>
    <w:rsid w:val="00D6376B"/>
    <w:rsid w:val="00D63C31"/>
    <w:rsid w:val="00D670AA"/>
    <w:rsid w:val="00D670D4"/>
    <w:rsid w:val="00D70A89"/>
    <w:rsid w:val="00D7169E"/>
    <w:rsid w:val="00D7248C"/>
    <w:rsid w:val="00D729F5"/>
    <w:rsid w:val="00D72B4E"/>
    <w:rsid w:val="00D75578"/>
    <w:rsid w:val="00D76C8A"/>
    <w:rsid w:val="00D77E42"/>
    <w:rsid w:val="00D8092A"/>
    <w:rsid w:val="00D814AD"/>
    <w:rsid w:val="00D81887"/>
    <w:rsid w:val="00D85104"/>
    <w:rsid w:val="00D862E8"/>
    <w:rsid w:val="00D86FC0"/>
    <w:rsid w:val="00D87583"/>
    <w:rsid w:val="00D87D4A"/>
    <w:rsid w:val="00D900B5"/>
    <w:rsid w:val="00D90561"/>
    <w:rsid w:val="00D91BDF"/>
    <w:rsid w:val="00D93D4E"/>
    <w:rsid w:val="00D94E32"/>
    <w:rsid w:val="00DA03C6"/>
    <w:rsid w:val="00DA10E1"/>
    <w:rsid w:val="00DA181F"/>
    <w:rsid w:val="00DA2C68"/>
    <w:rsid w:val="00DA3D0B"/>
    <w:rsid w:val="00DA5D14"/>
    <w:rsid w:val="00DA736C"/>
    <w:rsid w:val="00DA782A"/>
    <w:rsid w:val="00DA789F"/>
    <w:rsid w:val="00DB5380"/>
    <w:rsid w:val="00DB57C3"/>
    <w:rsid w:val="00DB5F15"/>
    <w:rsid w:val="00DB6974"/>
    <w:rsid w:val="00DC0A56"/>
    <w:rsid w:val="00DC0AC3"/>
    <w:rsid w:val="00DC136E"/>
    <w:rsid w:val="00DC19AD"/>
    <w:rsid w:val="00DC29A4"/>
    <w:rsid w:val="00DC3576"/>
    <w:rsid w:val="00DC53B4"/>
    <w:rsid w:val="00DC79DA"/>
    <w:rsid w:val="00DD04B1"/>
    <w:rsid w:val="00DD23EF"/>
    <w:rsid w:val="00DD2B19"/>
    <w:rsid w:val="00DD366D"/>
    <w:rsid w:val="00DD4CBC"/>
    <w:rsid w:val="00DD5308"/>
    <w:rsid w:val="00DD676F"/>
    <w:rsid w:val="00DE0FC6"/>
    <w:rsid w:val="00DE2689"/>
    <w:rsid w:val="00DE29D1"/>
    <w:rsid w:val="00DE3D75"/>
    <w:rsid w:val="00DE473D"/>
    <w:rsid w:val="00DE5501"/>
    <w:rsid w:val="00DE606C"/>
    <w:rsid w:val="00DE6548"/>
    <w:rsid w:val="00DE7407"/>
    <w:rsid w:val="00DF07D1"/>
    <w:rsid w:val="00DF2264"/>
    <w:rsid w:val="00DF2BB9"/>
    <w:rsid w:val="00DF3CD6"/>
    <w:rsid w:val="00DF4D7B"/>
    <w:rsid w:val="00DF53DF"/>
    <w:rsid w:val="00E02185"/>
    <w:rsid w:val="00E03A86"/>
    <w:rsid w:val="00E0472E"/>
    <w:rsid w:val="00E10024"/>
    <w:rsid w:val="00E1087A"/>
    <w:rsid w:val="00E10975"/>
    <w:rsid w:val="00E12A1A"/>
    <w:rsid w:val="00E13310"/>
    <w:rsid w:val="00E13A0A"/>
    <w:rsid w:val="00E1601D"/>
    <w:rsid w:val="00E16898"/>
    <w:rsid w:val="00E20975"/>
    <w:rsid w:val="00E2409E"/>
    <w:rsid w:val="00E2474E"/>
    <w:rsid w:val="00E266CA"/>
    <w:rsid w:val="00E26BB9"/>
    <w:rsid w:val="00E30111"/>
    <w:rsid w:val="00E3175B"/>
    <w:rsid w:val="00E318E3"/>
    <w:rsid w:val="00E31B72"/>
    <w:rsid w:val="00E31DCC"/>
    <w:rsid w:val="00E323DB"/>
    <w:rsid w:val="00E33EBB"/>
    <w:rsid w:val="00E349BD"/>
    <w:rsid w:val="00E41120"/>
    <w:rsid w:val="00E41F68"/>
    <w:rsid w:val="00E42171"/>
    <w:rsid w:val="00E4286A"/>
    <w:rsid w:val="00E428E1"/>
    <w:rsid w:val="00E43323"/>
    <w:rsid w:val="00E4422E"/>
    <w:rsid w:val="00E45F1E"/>
    <w:rsid w:val="00E46215"/>
    <w:rsid w:val="00E52759"/>
    <w:rsid w:val="00E52969"/>
    <w:rsid w:val="00E56C1D"/>
    <w:rsid w:val="00E67BE6"/>
    <w:rsid w:val="00E725D6"/>
    <w:rsid w:val="00E729CB"/>
    <w:rsid w:val="00E73156"/>
    <w:rsid w:val="00E767C2"/>
    <w:rsid w:val="00E76B6F"/>
    <w:rsid w:val="00E84535"/>
    <w:rsid w:val="00E84A1C"/>
    <w:rsid w:val="00E864DE"/>
    <w:rsid w:val="00E92274"/>
    <w:rsid w:val="00E94162"/>
    <w:rsid w:val="00E94B2D"/>
    <w:rsid w:val="00E94CE5"/>
    <w:rsid w:val="00E95DDA"/>
    <w:rsid w:val="00EA0A06"/>
    <w:rsid w:val="00EB09BF"/>
    <w:rsid w:val="00EB210B"/>
    <w:rsid w:val="00EB216C"/>
    <w:rsid w:val="00EB6DE3"/>
    <w:rsid w:val="00EB7271"/>
    <w:rsid w:val="00EC5308"/>
    <w:rsid w:val="00EC5C2A"/>
    <w:rsid w:val="00ED303E"/>
    <w:rsid w:val="00ED344C"/>
    <w:rsid w:val="00ED3AA6"/>
    <w:rsid w:val="00ED3E97"/>
    <w:rsid w:val="00ED46E8"/>
    <w:rsid w:val="00ED4E2F"/>
    <w:rsid w:val="00ED5C52"/>
    <w:rsid w:val="00ED702E"/>
    <w:rsid w:val="00ED704A"/>
    <w:rsid w:val="00EE27A3"/>
    <w:rsid w:val="00EE2E57"/>
    <w:rsid w:val="00EE4C66"/>
    <w:rsid w:val="00EE6ABA"/>
    <w:rsid w:val="00EE76AA"/>
    <w:rsid w:val="00EE7C16"/>
    <w:rsid w:val="00EF3080"/>
    <w:rsid w:val="00EF3954"/>
    <w:rsid w:val="00EF4553"/>
    <w:rsid w:val="00EF55D7"/>
    <w:rsid w:val="00EF5783"/>
    <w:rsid w:val="00EF70B4"/>
    <w:rsid w:val="00F0047F"/>
    <w:rsid w:val="00F009D0"/>
    <w:rsid w:val="00F02B69"/>
    <w:rsid w:val="00F03811"/>
    <w:rsid w:val="00F0393D"/>
    <w:rsid w:val="00F05BC7"/>
    <w:rsid w:val="00F06914"/>
    <w:rsid w:val="00F07270"/>
    <w:rsid w:val="00F07366"/>
    <w:rsid w:val="00F07BCB"/>
    <w:rsid w:val="00F107A6"/>
    <w:rsid w:val="00F111F0"/>
    <w:rsid w:val="00F11526"/>
    <w:rsid w:val="00F119FC"/>
    <w:rsid w:val="00F12EC2"/>
    <w:rsid w:val="00F15821"/>
    <w:rsid w:val="00F1599E"/>
    <w:rsid w:val="00F164BF"/>
    <w:rsid w:val="00F16A8C"/>
    <w:rsid w:val="00F17603"/>
    <w:rsid w:val="00F17C29"/>
    <w:rsid w:val="00F20848"/>
    <w:rsid w:val="00F22CE7"/>
    <w:rsid w:val="00F24AAB"/>
    <w:rsid w:val="00F25AC7"/>
    <w:rsid w:val="00F32023"/>
    <w:rsid w:val="00F322E1"/>
    <w:rsid w:val="00F348FA"/>
    <w:rsid w:val="00F34AD8"/>
    <w:rsid w:val="00F34D62"/>
    <w:rsid w:val="00F421DE"/>
    <w:rsid w:val="00F4316F"/>
    <w:rsid w:val="00F43229"/>
    <w:rsid w:val="00F43F51"/>
    <w:rsid w:val="00F45727"/>
    <w:rsid w:val="00F46317"/>
    <w:rsid w:val="00F4698A"/>
    <w:rsid w:val="00F504B7"/>
    <w:rsid w:val="00F50564"/>
    <w:rsid w:val="00F55312"/>
    <w:rsid w:val="00F55D6C"/>
    <w:rsid w:val="00F5608A"/>
    <w:rsid w:val="00F5784A"/>
    <w:rsid w:val="00F61639"/>
    <w:rsid w:val="00F62CE9"/>
    <w:rsid w:val="00F62DBD"/>
    <w:rsid w:val="00F62F53"/>
    <w:rsid w:val="00F66605"/>
    <w:rsid w:val="00F676E3"/>
    <w:rsid w:val="00F71BBE"/>
    <w:rsid w:val="00F72519"/>
    <w:rsid w:val="00F72763"/>
    <w:rsid w:val="00F753E2"/>
    <w:rsid w:val="00F76C7E"/>
    <w:rsid w:val="00F818F0"/>
    <w:rsid w:val="00F84AC5"/>
    <w:rsid w:val="00F90FA2"/>
    <w:rsid w:val="00F93B11"/>
    <w:rsid w:val="00F9477F"/>
    <w:rsid w:val="00F97950"/>
    <w:rsid w:val="00F97AA6"/>
    <w:rsid w:val="00FA1EDA"/>
    <w:rsid w:val="00FA22FD"/>
    <w:rsid w:val="00FA4A7F"/>
    <w:rsid w:val="00FA5D34"/>
    <w:rsid w:val="00FA5F01"/>
    <w:rsid w:val="00FB0A1E"/>
    <w:rsid w:val="00FB0B9D"/>
    <w:rsid w:val="00FB2C54"/>
    <w:rsid w:val="00FB3EF4"/>
    <w:rsid w:val="00FB5683"/>
    <w:rsid w:val="00FC0995"/>
    <w:rsid w:val="00FC15F0"/>
    <w:rsid w:val="00FC16B1"/>
    <w:rsid w:val="00FC1930"/>
    <w:rsid w:val="00FC1A5F"/>
    <w:rsid w:val="00FC2FC8"/>
    <w:rsid w:val="00FC3F6D"/>
    <w:rsid w:val="00FC42AC"/>
    <w:rsid w:val="00FC4AAA"/>
    <w:rsid w:val="00FC5A5B"/>
    <w:rsid w:val="00FC68E0"/>
    <w:rsid w:val="00FC75AF"/>
    <w:rsid w:val="00FD113B"/>
    <w:rsid w:val="00FD1CE4"/>
    <w:rsid w:val="00FD2CE9"/>
    <w:rsid w:val="00FD2D56"/>
    <w:rsid w:val="00FD507E"/>
    <w:rsid w:val="00FD699F"/>
    <w:rsid w:val="00FE0B1A"/>
    <w:rsid w:val="00FE1896"/>
    <w:rsid w:val="00FE33F4"/>
    <w:rsid w:val="00FE3F6E"/>
    <w:rsid w:val="00FE6A3D"/>
    <w:rsid w:val="00FF038B"/>
    <w:rsid w:val="00FF1BFE"/>
    <w:rsid w:val="00FF2A2A"/>
    <w:rsid w:val="00FF3D38"/>
    <w:rsid w:val="00FF4008"/>
    <w:rsid w:val="00FF4375"/>
    <w:rsid w:val="00FF6C82"/>
    <w:rsid w:val="5B0C6F74"/>
    <w:rsid w:val="6DF7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18"/>
      <w:szCs w:val="18"/>
    </w:rPr>
  </w:style>
  <w:style w:type="paragraph" w:styleId="3">
    <w:name w:val="Plain Text"/>
    <w:basedOn w:val="1"/>
    <w:link w:val="12"/>
    <w:qFormat/>
    <w:uiPriority w:val="0"/>
    <w:rPr>
      <w:rFonts w:ascii="宋体"/>
      <w:szCs w:val="20"/>
    </w:rPr>
  </w:style>
  <w:style w:type="paragraph" w:styleId="4">
    <w:name w:val="Balloon Text"/>
    <w:basedOn w:val="1"/>
    <w:link w:val="2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纯文本 Char1"/>
    <w:basedOn w:val="9"/>
    <w:link w:val="3"/>
    <w:qFormat/>
    <w:uiPriority w:val="0"/>
    <w:rPr>
      <w:rFonts w:ascii="宋体" w:eastAsia="宋体"/>
      <w:kern w:val="2"/>
      <w:sz w:val="21"/>
      <w:lang w:val="en-US" w:eastAsia="zh-CN" w:bidi="ar-SA"/>
    </w:rPr>
  </w:style>
  <w:style w:type="paragraph" w:customStyle="1" w:styleId="13">
    <w:name w:val="Char Char Char Char"/>
    <w:basedOn w:val="1"/>
    <w:qFormat/>
    <w:uiPriority w:val="0"/>
  </w:style>
  <w:style w:type="character" w:customStyle="1" w:styleId="14">
    <w:name w:val="页眉 Char"/>
    <w:basedOn w:val="9"/>
    <w:link w:val="6"/>
    <w:qFormat/>
    <w:uiPriority w:val="0"/>
    <w:rPr>
      <w:kern w:val="2"/>
      <w:sz w:val="18"/>
      <w:szCs w:val="18"/>
    </w:rPr>
  </w:style>
  <w:style w:type="paragraph" w:styleId="15">
    <w:name w:val="List Paragraph"/>
    <w:basedOn w:val="1"/>
    <w:qFormat/>
    <w:uiPriority w:val="34"/>
    <w:pPr>
      <w:ind w:firstLine="420" w:firstLineChars="200"/>
    </w:pPr>
  </w:style>
  <w:style w:type="character" w:customStyle="1" w:styleId="16">
    <w:name w:val="文档结构图 Char"/>
    <w:basedOn w:val="9"/>
    <w:link w:val="2"/>
    <w:qFormat/>
    <w:uiPriority w:val="0"/>
    <w:rPr>
      <w:rFonts w:ascii="宋体"/>
      <w:kern w:val="2"/>
      <w:sz w:val="18"/>
      <w:szCs w:val="18"/>
    </w:rPr>
  </w:style>
  <w:style w:type="paragraph" w:customStyle="1" w:styleId="17">
    <w:name w:val="自定义正文 Char Char"/>
    <w:basedOn w:val="1"/>
    <w:next w:val="1"/>
    <w:qFormat/>
    <w:uiPriority w:val="0"/>
    <w:pPr>
      <w:widowControl/>
      <w:spacing w:line="560" w:lineRule="exact"/>
      <w:ind w:firstLine="560" w:firstLineChars="200"/>
    </w:pPr>
    <w:rPr>
      <w:rFonts w:ascii="宋体" w:hAnsi="宋体"/>
      <w:b/>
      <w:sz w:val="24"/>
    </w:rPr>
  </w:style>
  <w:style w:type="paragraph" w:customStyle="1" w:styleId="18">
    <w:name w:val="采购申报表正文"/>
    <w:basedOn w:val="1"/>
    <w:qFormat/>
    <w:uiPriority w:val="0"/>
    <w:rPr>
      <w:rFonts w:ascii="仿宋_GB2312" w:eastAsia="仿宋_GB2312"/>
      <w:szCs w:val="28"/>
    </w:rPr>
  </w:style>
  <w:style w:type="character" w:styleId="19">
    <w:name w:val="Placeholder Text"/>
    <w:basedOn w:val="9"/>
    <w:semiHidden/>
    <w:qFormat/>
    <w:uiPriority w:val="99"/>
    <w:rPr>
      <w:color w:val="808080"/>
    </w:rPr>
  </w:style>
  <w:style w:type="character" w:customStyle="1" w:styleId="20">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37319;&#36141;&#31185;\2013&#24180;&#21512;&#21516;\&#21512;&#21516;&#33609;&#31295;\&#21512;&#21516;&#20070;&#33539;&#26412;&#65288;&#20844;&#24320;&#25307;&#26631;&#65289;201202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1EB12-1ECF-4E6C-B64D-BC844AB247BF}">
  <ds:schemaRefs/>
</ds:datastoreItem>
</file>

<file path=docProps/app.xml><?xml version="1.0" encoding="utf-8"?>
<Properties xmlns="http://schemas.openxmlformats.org/officeDocument/2006/extended-properties" xmlns:vt="http://schemas.openxmlformats.org/officeDocument/2006/docPropsVTypes">
  <Template>合同书范本（公开招标）20120226.dotx</Template>
  <Company>云南大学</Company>
  <Pages>6</Pages>
  <Words>590</Words>
  <Characters>3366</Characters>
  <Lines>28</Lines>
  <Paragraphs>7</Paragraphs>
  <TotalTime>1</TotalTime>
  <ScaleCrop>false</ScaleCrop>
  <LinksUpToDate>false</LinksUpToDate>
  <CharactersWithSpaces>3949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2017-09-26T03:49:00Z</dcterms:created>
  <dc:creator>微软用户</dc:creator>
  <cp:lastModifiedBy>呀！我是十八岁的科比妹妹</cp:lastModifiedBy>
  <cp:lastPrinted>2011-08-02T02:32:00Z</cp:lastPrinted>
  <dcterms:modified xsi:type="dcterms:W3CDTF">2021-07-12T09:19:52Z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530000JH×××</vt:lpwstr>
  </property>
  <property fmtid="{D5CDD505-2E9C-101B-9397-08002B2CF9AE}" pid="3" name="项目类别">
    <vt:lpwstr>部门集中公开招标</vt:lpwstr>
  </property>
  <property fmtid="{D5CDD505-2E9C-101B-9397-08002B2CF9AE}" pid="4" name="乙方">
    <vt:lpwstr>×××</vt:lpwstr>
  </property>
  <property fmtid="{D5CDD505-2E9C-101B-9397-08002B2CF9AE}" pid="5" name="合同标的">
    <vt:lpwstr>×××</vt:lpwstr>
  </property>
  <property fmtid="{D5CDD505-2E9C-101B-9397-08002B2CF9AE}" pid="6" name="用户单位">
    <vt:lpwstr>×××</vt:lpwstr>
  </property>
  <property fmtid="{D5CDD505-2E9C-101B-9397-08002B2CF9AE}" pid="7" name="联系人">
    <vt:lpwstr>×××</vt:lpwstr>
  </property>
  <property fmtid="{D5CDD505-2E9C-101B-9397-08002B2CF9AE}" pid="8" name="联系电话">
    <vt:lpwstr>×××</vt:lpwstr>
  </property>
  <property fmtid="{D5CDD505-2E9C-101B-9397-08002B2CF9AE}" pid="9" name="联系地址">
    <vt:lpwstr>×××</vt:lpwstr>
  </property>
  <property fmtid="{D5CDD505-2E9C-101B-9397-08002B2CF9AE}" pid="10" name="质量期">
    <vt:lpwstr>×××</vt:lpwstr>
  </property>
  <property fmtid="{D5CDD505-2E9C-101B-9397-08002B2CF9AE}" pid="11" name="邮编">
    <vt:lpwstr>×××</vt:lpwstr>
  </property>
  <property fmtid="{D5CDD505-2E9C-101B-9397-08002B2CF9AE}" pid="12" name="开户银行">
    <vt:lpwstr>×××</vt:lpwstr>
  </property>
  <property fmtid="{D5CDD505-2E9C-101B-9397-08002B2CF9AE}" pid="13" name="账号">
    <vt:lpwstr>×××</vt:lpwstr>
  </property>
  <property fmtid="{D5CDD505-2E9C-101B-9397-08002B2CF9AE}" pid="14" name="招标编号">
    <vt:lpwstr>×××</vt:lpwstr>
  </property>
  <property fmtid="{D5CDD505-2E9C-101B-9397-08002B2CF9AE}" pid="15" name="手机">
    <vt:lpwstr>×××</vt:lpwstr>
  </property>
  <property fmtid="{D5CDD505-2E9C-101B-9397-08002B2CF9AE}" pid="16" name="KSOProductBuildVer">
    <vt:lpwstr>2052-11.1.0.10578</vt:lpwstr>
  </property>
  <property fmtid="{D5CDD505-2E9C-101B-9397-08002B2CF9AE}" pid="17" name="ICV">
    <vt:lpwstr>B7D1FF2B992B47E8B0E213504AF20744</vt:lpwstr>
  </property>
</Properties>
</file>