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C2FD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缴纳</w:t>
      </w:r>
      <w:r>
        <w:rPr>
          <w:rFonts w:hint="eastAsia"/>
          <w:sz w:val="44"/>
          <w:szCs w:val="44"/>
          <w:lang w:eastAsia="zh-CN"/>
        </w:rPr>
        <w:t>履约</w:t>
      </w:r>
      <w:r>
        <w:rPr>
          <w:rFonts w:hint="eastAsia"/>
          <w:sz w:val="44"/>
          <w:szCs w:val="44"/>
        </w:rPr>
        <w:t>保证金操作说明</w:t>
      </w:r>
    </w:p>
    <w:p w14:paraId="2731F46A">
      <w:pPr>
        <w:jc w:val="center"/>
        <w:rPr>
          <w:sz w:val="30"/>
          <w:szCs w:val="30"/>
        </w:rPr>
      </w:pPr>
    </w:p>
    <w:p w14:paraId="41903443">
      <w:pPr>
        <w:pStyle w:val="9"/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一、领取履约保证金缴纳登记表</w:t>
      </w:r>
    </w:p>
    <w:p w14:paraId="02FED566">
      <w:pPr>
        <w:pStyle w:val="9"/>
        <w:numPr>
          <w:ilvl w:val="0"/>
          <w:numId w:val="0"/>
        </w:numPr>
        <w:ind w:left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（一）货物和服务类：发放合同时会同时给中标商一份合同及一张履约保证金缴纳登记表；</w:t>
      </w:r>
    </w:p>
    <w:p w14:paraId="2F4CC7B1">
      <w:pPr>
        <w:pStyle w:val="9"/>
        <w:numPr>
          <w:ilvl w:val="0"/>
          <w:numId w:val="0"/>
        </w:numPr>
        <w:ind w:left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（二）工程类：</w:t>
      </w:r>
      <w:r>
        <w:rPr>
          <w:rFonts w:hint="eastAsia"/>
          <w:sz w:val="28"/>
          <w:szCs w:val="28"/>
        </w:rPr>
        <w:t>凭合同</w:t>
      </w:r>
      <w:r>
        <w:rPr>
          <w:rFonts w:hint="eastAsia"/>
          <w:sz w:val="28"/>
          <w:szCs w:val="28"/>
          <w:lang w:eastAsia="zh-CN"/>
        </w:rPr>
        <w:t>及最终审定金额的明细</w:t>
      </w:r>
      <w:r>
        <w:rPr>
          <w:rFonts w:hint="eastAsia"/>
          <w:sz w:val="28"/>
          <w:szCs w:val="28"/>
        </w:rPr>
        <w:t>到明远楼</w:t>
      </w:r>
      <w:r>
        <w:rPr>
          <w:rFonts w:hint="eastAsia"/>
          <w:sz w:val="28"/>
          <w:szCs w:val="28"/>
          <w:lang w:val="en-US" w:eastAsia="zh-CN"/>
        </w:rPr>
        <w:t>141</w:t>
      </w:r>
      <w:r>
        <w:rPr>
          <w:rFonts w:hint="eastAsia"/>
          <w:sz w:val="28"/>
          <w:szCs w:val="28"/>
        </w:rPr>
        <w:t>室开具“保证金缴纳</w:t>
      </w:r>
      <w:r>
        <w:rPr>
          <w:rFonts w:hint="eastAsia"/>
          <w:sz w:val="28"/>
          <w:szCs w:val="28"/>
          <w:lang w:eastAsia="zh-CN"/>
        </w:rPr>
        <w:t>登记表</w:t>
      </w:r>
      <w:r>
        <w:rPr>
          <w:rFonts w:hint="eastAsia"/>
          <w:sz w:val="28"/>
          <w:szCs w:val="28"/>
        </w:rPr>
        <w:t>”</w:t>
      </w:r>
    </w:p>
    <w:p w14:paraId="1741F2F8">
      <w:pPr>
        <w:pStyle w:val="9"/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按照</w:t>
      </w:r>
      <w:r>
        <w:rPr>
          <w:rFonts w:hint="eastAsia"/>
          <w:sz w:val="28"/>
          <w:szCs w:val="28"/>
          <w:lang w:eastAsia="zh-CN"/>
        </w:rPr>
        <w:t>登记表</w:t>
      </w:r>
      <w:r>
        <w:rPr>
          <w:rFonts w:hint="eastAsia"/>
          <w:sz w:val="28"/>
          <w:szCs w:val="28"/>
          <w:lang w:val="en-US" w:eastAsia="zh-CN"/>
        </w:rPr>
        <w:t>提供的信息</w:t>
      </w:r>
      <w:r>
        <w:rPr>
          <w:rFonts w:hint="eastAsia"/>
          <w:sz w:val="28"/>
          <w:szCs w:val="28"/>
        </w:rPr>
        <w:t>进行转账</w:t>
      </w:r>
      <w:r>
        <w:rPr>
          <w:rFonts w:hint="eastAsia"/>
          <w:sz w:val="28"/>
          <w:szCs w:val="28"/>
          <w:lang w:eastAsia="zh-CN"/>
        </w:rPr>
        <w:t>：</w:t>
      </w:r>
    </w:p>
    <w:tbl>
      <w:tblPr>
        <w:tblStyle w:val="5"/>
        <w:tblW w:w="0" w:type="auto"/>
        <w:tblInd w:w="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80"/>
        <w:gridCol w:w="5952"/>
      </w:tblGrid>
      <w:tr w14:paraId="55F0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80" w:type="dxa"/>
          </w:tcPr>
          <w:p w14:paraId="4CAFC4C6">
            <w:pPr>
              <w:pStyle w:val="9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开户名称</w:t>
            </w:r>
          </w:p>
        </w:tc>
        <w:tc>
          <w:tcPr>
            <w:tcW w:w="5952" w:type="dxa"/>
          </w:tcPr>
          <w:p w14:paraId="5F2579F3">
            <w:pPr>
              <w:pStyle w:val="9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云南大学</w:t>
            </w:r>
          </w:p>
        </w:tc>
      </w:tr>
      <w:tr w14:paraId="7056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80" w:type="dxa"/>
          </w:tcPr>
          <w:p w14:paraId="1ED262C8">
            <w:pPr>
              <w:pStyle w:val="9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开户行名称</w:t>
            </w:r>
          </w:p>
        </w:tc>
        <w:tc>
          <w:tcPr>
            <w:tcW w:w="5952" w:type="dxa"/>
          </w:tcPr>
          <w:p w14:paraId="7199C506">
            <w:pPr>
              <w:pStyle w:val="9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交通银行昆明护国支行</w:t>
            </w:r>
          </w:p>
        </w:tc>
      </w:tr>
      <w:tr w14:paraId="79A9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80" w:type="dxa"/>
          </w:tcPr>
          <w:p w14:paraId="54077F44">
            <w:pPr>
              <w:pStyle w:val="9"/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账号</w:t>
            </w:r>
          </w:p>
        </w:tc>
        <w:tc>
          <w:tcPr>
            <w:tcW w:w="5952" w:type="dxa"/>
          </w:tcPr>
          <w:p w14:paraId="73B81F14">
            <w:pPr>
              <w:pStyle w:val="9"/>
              <w:numPr>
                <w:ilvl w:val="0"/>
                <w:numId w:val="0"/>
              </w:num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531078126010149120198</w:t>
            </w:r>
          </w:p>
        </w:tc>
      </w:tr>
    </w:tbl>
    <w:p w14:paraId="1B333795">
      <w:pPr>
        <w:pStyle w:val="9"/>
        <w:numPr>
          <w:ilvl w:val="0"/>
          <w:numId w:val="0"/>
        </w:num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转账后</w:t>
      </w:r>
      <w:r>
        <w:rPr>
          <w:rFonts w:hint="eastAsia"/>
          <w:sz w:val="28"/>
          <w:szCs w:val="28"/>
          <w:lang w:val="en-US" w:eastAsia="zh-CN"/>
        </w:rPr>
        <w:t>将合同的相关信息（供应商统一社会信用代码、邮箱、联系人、联系电话、合同自编号信息）发至邮箱kobepls@163.com开具“云南省行政事业单位资金往来结算票据（电子）—往来”</w:t>
      </w:r>
      <w:r>
        <w:rPr>
          <w:rFonts w:hint="eastAsia"/>
          <w:sz w:val="28"/>
          <w:szCs w:val="28"/>
        </w:rPr>
        <w:t>。</w:t>
      </w:r>
    </w:p>
    <w:p w14:paraId="3E107DAC">
      <w:pPr>
        <w:pStyle w:val="9"/>
        <w:ind w:left="720" w:firstLine="0" w:firstLineChars="0"/>
        <w:rPr>
          <w:sz w:val="28"/>
          <w:szCs w:val="28"/>
        </w:rPr>
      </w:pPr>
    </w:p>
    <w:p w14:paraId="764E50F3">
      <w:pPr>
        <w:pStyle w:val="9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14:paraId="35DCE24A">
      <w:pPr>
        <w:pStyle w:val="9"/>
        <w:ind w:left="2" w:firstLine="660" w:firstLineChars="236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1．具体到帐情况以财务处的到账信息为准</w:t>
      </w:r>
      <w:r>
        <w:rPr>
          <w:rFonts w:hint="eastAsia"/>
          <w:sz w:val="28"/>
          <w:szCs w:val="28"/>
          <w:lang w:eastAsia="zh-CN"/>
        </w:rPr>
        <w:t>，票据开出后会以电子版形式返回供应商提供的邮箱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。</w:t>
      </w:r>
    </w:p>
    <w:p w14:paraId="2C1832CC">
      <w:pPr>
        <w:pStyle w:val="9"/>
        <w:ind w:left="2" w:firstLine="660" w:firstLineChars="236"/>
        <w:rPr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rFonts w:hint="eastAsia"/>
          <w:sz w:val="28"/>
          <w:szCs w:val="28"/>
          <w:highlight w:val="none"/>
        </w:rPr>
        <w:t>务必请妥善保存</w:t>
      </w:r>
      <w:r>
        <w:rPr>
          <w:rFonts w:hint="eastAsia"/>
          <w:sz w:val="28"/>
          <w:szCs w:val="28"/>
          <w:lang w:val="en-US" w:eastAsia="zh-CN"/>
        </w:rPr>
        <w:t>云南省行政事业单位资金往来结算票据（电子）—往来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GFmODI5YzE1N2NjYmQwOGY0ZGIyMDIyMjRmNTAifQ=="/>
  </w:docVars>
  <w:rsids>
    <w:rsidRoot w:val="00F5026E"/>
    <w:rsid w:val="000F03BF"/>
    <w:rsid w:val="003828BA"/>
    <w:rsid w:val="00640264"/>
    <w:rsid w:val="0067200B"/>
    <w:rsid w:val="00A200FB"/>
    <w:rsid w:val="00C563BA"/>
    <w:rsid w:val="00CB2F30"/>
    <w:rsid w:val="00F5026E"/>
    <w:rsid w:val="0BE51B43"/>
    <w:rsid w:val="2F994544"/>
    <w:rsid w:val="566C25AE"/>
    <w:rsid w:val="58F1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1</Lines>
  <Paragraphs>1</Paragraphs>
  <TotalTime>11</TotalTime>
  <ScaleCrop>false</ScaleCrop>
  <LinksUpToDate>false</LinksUpToDate>
  <CharactersWithSpaces>227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2018-11-18T14:53:00Z</dcterms:created>
  <dc:creator>zq</dc:creator>
  <cp:lastModifiedBy>s</cp:lastModifiedBy>
  <cp:lastPrinted>2024-10-15T07:56:28Z</cp:lastPrinted>
  <dcterms:modified xsi:type="dcterms:W3CDTF">2024-10-15T08:00:03Z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DC3E868DAB48453B991A4C1E00CBA45D</vt:lpwstr>
  </property>
</Properties>
</file>